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FE" w:rsidRDefault="00C46AFE" w:rsidP="00DC6713">
      <w:pPr>
        <w:spacing w:after="0" w:line="360" w:lineRule="auto"/>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Титульник</w:t>
      </w:r>
      <w:proofErr w:type="spellEnd"/>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46AFE" w:rsidRDefault="00C46AFE" w:rsidP="00DC6713">
      <w:pPr>
        <w:spacing w:after="0" w:line="360" w:lineRule="auto"/>
        <w:ind w:firstLine="567"/>
        <w:jc w:val="both"/>
        <w:rPr>
          <w:rFonts w:ascii="Times New Roman" w:hAnsi="Times New Roman" w:cs="Times New Roman"/>
          <w:b/>
          <w:sz w:val="28"/>
          <w:szCs w:val="28"/>
        </w:rPr>
      </w:pPr>
    </w:p>
    <w:p w:rsidR="00CE00B1" w:rsidRPr="00DC6713" w:rsidRDefault="00CE00B1" w:rsidP="00DC6713">
      <w:pPr>
        <w:spacing w:after="0" w:line="360" w:lineRule="auto"/>
        <w:ind w:firstLine="567"/>
        <w:jc w:val="both"/>
        <w:rPr>
          <w:rFonts w:ascii="Times New Roman" w:hAnsi="Times New Roman" w:cs="Times New Roman"/>
          <w:b/>
          <w:sz w:val="28"/>
          <w:szCs w:val="28"/>
        </w:rPr>
      </w:pPr>
      <w:bookmarkStart w:id="0" w:name="_GoBack"/>
      <w:bookmarkEnd w:id="0"/>
      <w:r w:rsidRPr="00DC6713">
        <w:rPr>
          <w:rFonts w:ascii="Times New Roman" w:hAnsi="Times New Roman" w:cs="Times New Roman"/>
          <w:b/>
          <w:sz w:val="28"/>
          <w:szCs w:val="28"/>
        </w:rPr>
        <w:lastRenderedPageBreak/>
        <w:t>1.</w:t>
      </w:r>
      <w:r w:rsidRPr="00DC6713">
        <w:rPr>
          <w:rFonts w:ascii="Times New Roman" w:hAnsi="Times New Roman" w:cs="Times New Roman"/>
          <w:b/>
          <w:sz w:val="28"/>
          <w:szCs w:val="28"/>
        </w:rPr>
        <w:tab/>
        <w:t xml:space="preserve">Назовите воздействие климатических факторов на </w:t>
      </w:r>
      <w:proofErr w:type="gramStart"/>
      <w:r w:rsidRPr="00DC6713">
        <w:rPr>
          <w:rFonts w:ascii="Times New Roman" w:hAnsi="Times New Roman" w:cs="Times New Roman"/>
          <w:b/>
          <w:sz w:val="28"/>
          <w:szCs w:val="28"/>
        </w:rPr>
        <w:t>сезонную</w:t>
      </w:r>
      <w:proofErr w:type="gramEnd"/>
      <w:r w:rsidRPr="00DC6713">
        <w:rPr>
          <w:rFonts w:ascii="Times New Roman" w:hAnsi="Times New Roman" w:cs="Times New Roman"/>
          <w:b/>
          <w:sz w:val="28"/>
          <w:szCs w:val="28"/>
        </w:rPr>
        <w:t xml:space="preserve"> заболеваемость и метеотропную чувствительность (давление воздуха, электрического состояния атмосферы, интенсивности солнечной радиации и др.).</w:t>
      </w:r>
    </w:p>
    <w:p w:rsidR="00CE00B1" w:rsidRPr="00DC6713" w:rsidRDefault="00CE00B1" w:rsidP="00DC6713">
      <w:pPr>
        <w:pStyle w:val="txt"/>
        <w:spacing w:before="0" w:beforeAutospacing="0" w:after="0" w:afterAutospacing="0" w:line="360" w:lineRule="auto"/>
        <w:ind w:firstLine="567"/>
        <w:jc w:val="both"/>
        <w:rPr>
          <w:sz w:val="28"/>
          <w:szCs w:val="28"/>
        </w:rPr>
      </w:pPr>
      <w:r w:rsidRPr="00DC6713">
        <w:rPr>
          <w:sz w:val="28"/>
          <w:szCs w:val="28"/>
        </w:rPr>
        <w:t xml:space="preserve">Температура воздуха определяется главным образом солнечной радиацией. В связи с различными условиями инсоляции, поглощения и отражения в дневное и ночное время солнечной радиации, температура воздуха характеризуется суточными и сезонными колебаниями. Большое влияние на человеческий организм оказывает межсуточная изменчивость температуры. </w:t>
      </w:r>
    </w:p>
    <w:p w:rsidR="00CE00B1" w:rsidRPr="00DC6713" w:rsidRDefault="00CE00B1" w:rsidP="00DC6713">
      <w:pPr>
        <w:pStyle w:val="txt"/>
        <w:spacing w:before="0" w:beforeAutospacing="0" w:after="0" w:afterAutospacing="0" w:line="360" w:lineRule="auto"/>
        <w:ind w:firstLine="567"/>
        <w:jc w:val="both"/>
        <w:rPr>
          <w:color w:val="000000"/>
          <w:sz w:val="28"/>
          <w:szCs w:val="28"/>
        </w:rPr>
      </w:pPr>
      <w:r w:rsidRPr="00DC6713">
        <w:rPr>
          <w:color w:val="000000"/>
          <w:sz w:val="28"/>
          <w:szCs w:val="28"/>
        </w:rPr>
        <w:t xml:space="preserve">Повышенная влажность при низком барометрическом давлении у больных </w:t>
      </w:r>
      <w:proofErr w:type="gramStart"/>
      <w:r w:rsidRPr="00DC6713">
        <w:rPr>
          <w:color w:val="000000"/>
          <w:sz w:val="28"/>
          <w:szCs w:val="28"/>
        </w:rPr>
        <w:t>сердечно-сосудистыми</w:t>
      </w:r>
      <w:proofErr w:type="gramEnd"/>
      <w:r w:rsidRPr="00DC6713">
        <w:rPr>
          <w:color w:val="000000"/>
          <w:sz w:val="28"/>
          <w:szCs w:val="28"/>
        </w:rPr>
        <w:t xml:space="preserve"> и бронхолегочными заболеваниями усиливает кислородную недостаточность, которую и без того они испытывают, затрудняет потоотделение, что способствует перегреванию организма. В такую погоду у больных наблюдается учащение сердечных сокращений, ускорение тока крови, учащение дыхания. Увеличение активно</w:t>
      </w:r>
      <w:r w:rsidR="00DC6713">
        <w:rPr>
          <w:color w:val="000000"/>
          <w:sz w:val="28"/>
          <w:szCs w:val="28"/>
        </w:rPr>
        <w:t>сти симпатико-адреналиновой сис</w:t>
      </w:r>
      <w:r w:rsidRPr="00DC6713">
        <w:rPr>
          <w:color w:val="000000"/>
          <w:sz w:val="28"/>
          <w:szCs w:val="28"/>
        </w:rPr>
        <w:t>темы способствует повышенному выбросу в кровь катехоламинов, что вызывает спазм сосудов и как следствие гипертонический криз, приступ стенокардии и даже инфаркт миокарда.</w:t>
      </w:r>
    </w:p>
    <w:p w:rsidR="00CE00B1" w:rsidRPr="00DC6713" w:rsidRDefault="00CE00B1" w:rsidP="00DC6713">
      <w:pPr>
        <w:pStyle w:val="txt"/>
        <w:spacing w:before="0" w:beforeAutospacing="0" w:after="0" w:afterAutospacing="0" w:line="360" w:lineRule="auto"/>
        <w:ind w:firstLine="567"/>
        <w:jc w:val="both"/>
        <w:rPr>
          <w:color w:val="000000"/>
          <w:sz w:val="28"/>
          <w:szCs w:val="28"/>
        </w:rPr>
      </w:pPr>
      <w:r w:rsidRPr="00DC6713">
        <w:rPr>
          <w:color w:val="000000"/>
          <w:sz w:val="28"/>
          <w:szCs w:val="28"/>
        </w:rPr>
        <w:t xml:space="preserve">У страдающих заболеваниями легких в такие дни наблюдаются приступы </w:t>
      </w:r>
      <w:proofErr w:type="spellStart"/>
      <w:r w:rsidRPr="00DC6713">
        <w:rPr>
          <w:color w:val="000000"/>
          <w:sz w:val="28"/>
          <w:szCs w:val="28"/>
        </w:rPr>
        <w:t>бронхоспазма</w:t>
      </w:r>
      <w:proofErr w:type="spellEnd"/>
      <w:r w:rsidRPr="00DC6713">
        <w:rPr>
          <w:color w:val="000000"/>
          <w:sz w:val="28"/>
          <w:szCs w:val="28"/>
        </w:rPr>
        <w:t>, учащаются приступы бронхиальной астмы. При высоком давлении и невысоких температуре и влажности воздуха могут также возникать спазмы сосудов и бронхов, головная боль и другие обусловленные спазмом осложнения.</w:t>
      </w:r>
    </w:p>
    <w:p w:rsidR="00CE00B1" w:rsidRPr="00DC6713" w:rsidRDefault="00CE00B1" w:rsidP="00DC6713">
      <w:pPr>
        <w:pStyle w:val="txt"/>
        <w:spacing w:before="0" w:beforeAutospacing="0" w:after="0" w:afterAutospacing="0" w:line="360" w:lineRule="auto"/>
        <w:ind w:firstLine="567"/>
        <w:jc w:val="both"/>
        <w:rPr>
          <w:color w:val="000000"/>
          <w:sz w:val="28"/>
          <w:szCs w:val="28"/>
        </w:rPr>
      </w:pPr>
      <w:r w:rsidRPr="00DC6713">
        <w:rPr>
          <w:color w:val="000000"/>
          <w:sz w:val="28"/>
          <w:szCs w:val="28"/>
        </w:rPr>
        <w:t xml:space="preserve">Резкое похолодание, сопровождающееся ветром и высокой влажностью, повышает у больных </w:t>
      </w:r>
      <w:proofErr w:type="gramStart"/>
      <w:r w:rsidRPr="00DC6713">
        <w:rPr>
          <w:color w:val="000000"/>
          <w:sz w:val="28"/>
          <w:szCs w:val="28"/>
        </w:rPr>
        <w:t>сердечно-сосудистыми</w:t>
      </w:r>
      <w:proofErr w:type="gramEnd"/>
      <w:r w:rsidRPr="00DC6713">
        <w:rPr>
          <w:color w:val="000000"/>
          <w:sz w:val="28"/>
          <w:szCs w:val="28"/>
        </w:rPr>
        <w:t xml:space="preserve"> заболеваниями тонус периферических сосудов, что приводит к гипертоническому кризу, приступу стенокардии.</w:t>
      </w:r>
    </w:p>
    <w:p w:rsidR="00CE00B1" w:rsidRPr="00DC6713" w:rsidRDefault="00CE00B1" w:rsidP="00DC6713">
      <w:pPr>
        <w:pStyle w:val="txt"/>
        <w:spacing w:before="0" w:beforeAutospacing="0" w:after="0" w:afterAutospacing="0" w:line="360" w:lineRule="auto"/>
        <w:ind w:firstLine="567"/>
        <w:jc w:val="both"/>
        <w:rPr>
          <w:color w:val="000000"/>
          <w:sz w:val="28"/>
          <w:szCs w:val="28"/>
        </w:rPr>
      </w:pPr>
      <w:r w:rsidRPr="00DC6713">
        <w:rPr>
          <w:color w:val="000000"/>
          <w:sz w:val="28"/>
          <w:szCs w:val="28"/>
        </w:rPr>
        <w:t xml:space="preserve">К похолоданию чувствительны люди, у которых имеются заболевания суставов и позвоночника, что связано с раздражением нервных окончаний, </w:t>
      </w:r>
      <w:r w:rsidRPr="00DC6713">
        <w:rPr>
          <w:color w:val="000000"/>
          <w:sz w:val="28"/>
          <w:szCs w:val="28"/>
        </w:rPr>
        <w:lastRenderedPageBreak/>
        <w:t>расположенных в тканях суставов, нарушением трофики суставов, приводит к отеку синовиальных оболочек, к возникновению болей.</w:t>
      </w:r>
    </w:p>
    <w:p w:rsidR="00CE00B1" w:rsidRPr="00DC6713" w:rsidRDefault="00CE00B1" w:rsidP="00DC6713">
      <w:pPr>
        <w:pStyle w:val="txt"/>
        <w:spacing w:before="0" w:beforeAutospacing="0" w:after="0" w:afterAutospacing="0" w:line="360" w:lineRule="auto"/>
        <w:ind w:firstLine="567"/>
        <w:jc w:val="both"/>
        <w:rPr>
          <w:color w:val="000000"/>
          <w:sz w:val="28"/>
          <w:szCs w:val="28"/>
        </w:rPr>
      </w:pPr>
      <w:r w:rsidRPr="00DC6713">
        <w:rPr>
          <w:color w:val="000000"/>
          <w:sz w:val="28"/>
          <w:szCs w:val="28"/>
        </w:rPr>
        <w:t>В зимний период особенно неблагоприятна для больных морозная погода с повышенной влажностью, сильным ветром в сочетании с высоким атмосферным давлением. Такая погода вызывает спазм сосудов и бронхов, оказывает отрицательное влияние на течение воспалительных процессов в бронхолегочном, опорно-двигательном аппарате. Во время резких перемен погоды возрастает частота послеоперационных осложнений (кровотечения, эмболии и др.).</w:t>
      </w:r>
    </w:p>
    <w:p w:rsidR="00DC6713" w:rsidRDefault="00CE00B1"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Электрическое состояние атмосферы влияет на больных и здоровых людей. Общее самочувствие, внимание, трудоспособность, функциональное состояние нервной системы, обострение многих заболеваний находятся в прямой зависимости от концентрации и полярности ионов. В положительно заряженном воздухе человек имеет большую потребность в кислороде, чем в нейтральном или отрицательно заряженном. Следовательно, положительные ионы тормозят легочный газообмен. Отрицательные ионы, которые являются ионами кислорода воздуха, благоприятствуют усилению жизнедеятельности организма. Но у чувствительных к погоде людей избыток отрицательных ионов ухудшает состояние. Ионы, полученные искусственно значительно отличаются от естественных ионов. </w:t>
      </w:r>
    </w:p>
    <w:p w:rsidR="00DC6713" w:rsidRDefault="00CE00B1"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Воздух искусственно насыщенный отрицательными ионами кислорода благотворно воздействует при лечении бронхиальной астмы, заболеваниях носоглотки, снижает артериальное давление у гипертоников и благотворно влияет на течение туберкулеза. </w:t>
      </w: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sz w:val="28"/>
          <w:szCs w:val="28"/>
        </w:rPr>
        <w:t>Ионы отрицательной полярности, применяемые в терапевтических дозах, способствуют излечению инфекционных, кожных и аллергических болезней. Атмосферный воздух, лишенный всяких ионов, через ограниченный срок времени вызывает серьезные заболевания, происходят деструктивные изменения в жизненно важных органах и тканях.</w:t>
      </w:r>
    </w:p>
    <w:p w:rsidR="00CE00B1"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lastRenderedPageBreak/>
        <w:t>2.</w:t>
      </w:r>
      <w:r w:rsidRPr="00DC6713">
        <w:rPr>
          <w:rFonts w:ascii="Times New Roman" w:hAnsi="Times New Roman" w:cs="Times New Roman"/>
          <w:b/>
          <w:sz w:val="28"/>
          <w:szCs w:val="28"/>
        </w:rPr>
        <w:tab/>
        <w:t>Назовите основные классы международной статистической классификации болезней и п</w:t>
      </w:r>
      <w:r w:rsidR="00DC6713">
        <w:rPr>
          <w:rFonts w:ascii="Times New Roman" w:hAnsi="Times New Roman" w:cs="Times New Roman"/>
          <w:b/>
          <w:sz w:val="28"/>
          <w:szCs w:val="28"/>
        </w:rPr>
        <w:t>роблем, связанных со здоровьем.</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МКБ является переменно-осевой классификацией. Ее схема заключается в том, что статистические данные о болезнях группируются таким образом, чтобы обеспечить ее максимальную приемлемость при использовании как для всех практических и эпидемиологических целей, так и для оценки качества медико-санитарной помощи.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Выделяют следующие основные группы:</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1) эпидемические болезни;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2) конституциональные (или общие) болезни;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3) местные болезни, сгруппированные по анатомической локализации;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4) болезни, связанные с развитием;</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5) травмы.</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МКБ </w:t>
      </w:r>
      <w:proofErr w:type="gramStart"/>
      <w:r w:rsidRPr="00DC6713">
        <w:rPr>
          <w:rFonts w:ascii="Times New Roman" w:hAnsi="Times New Roman" w:cs="Times New Roman"/>
          <w:sz w:val="28"/>
          <w:szCs w:val="28"/>
        </w:rPr>
        <w:t>построена</w:t>
      </w:r>
      <w:proofErr w:type="gramEnd"/>
      <w:r w:rsidRPr="00DC6713">
        <w:rPr>
          <w:rFonts w:ascii="Times New Roman" w:hAnsi="Times New Roman" w:cs="Times New Roman"/>
          <w:sz w:val="28"/>
          <w:szCs w:val="28"/>
        </w:rPr>
        <w:t xml:space="preserve"> по десятичной системе с последовательной детализацией от крупных классов (в МКБ-10 их 21) и групп болезней к трехзначным рубрикам и четырехзначным подрубрикам числом до десяти. В качестве классов представлены, например, инфекционные и паразитарные болезни, новообразования, травмы и отравления, болезни органов пищеварения и иное; в качестве групп – туберкулез, злокачественные новообразования мочеполовых органов, ожоги, грыжа брюшной полости и т. д. В рубриках объединены формы проявления одного заболевания, например амебиаз, туберкулез легких; также они могут включать собирательные понятия: нарушения минерального обмена, болезни надпочечников и т. д. Наиболее детальная информация дается на уровне подрубрик.</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Важной частью МКБ является алфавитный перечень, содержащий диагностические термины с указанием, к какой рубрике и подрубрике они относятся.</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 МКБ-10 болезни распределяются по кл</w:t>
      </w:r>
      <w:r>
        <w:rPr>
          <w:rFonts w:ascii="Times New Roman" w:hAnsi="Times New Roman" w:cs="Times New Roman"/>
          <w:sz w:val="28"/>
          <w:szCs w:val="28"/>
        </w:rPr>
        <w:t>ассам следующим образом (табл. 1</w:t>
      </w:r>
      <w:r w:rsidRPr="00DC6713">
        <w:rPr>
          <w:rFonts w:ascii="Times New Roman" w:hAnsi="Times New Roman" w:cs="Times New Roman"/>
          <w:sz w:val="28"/>
          <w:szCs w:val="28"/>
        </w:rPr>
        <w:t>).</w:t>
      </w:r>
    </w:p>
    <w:p w:rsidR="00DC6713" w:rsidRDefault="00DC6713" w:rsidP="00DC6713">
      <w:pPr>
        <w:spacing w:after="0" w:line="360" w:lineRule="auto"/>
        <w:ind w:firstLine="567"/>
        <w:jc w:val="both"/>
        <w:rPr>
          <w:rFonts w:ascii="Times New Roman" w:hAnsi="Times New Roman" w:cs="Times New Roman"/>
          <w:i/>
          <w:iCs/>
          <w:sz w:val="28"/>
          <w:szCs w:val="28"/>
        </w:rPr>
      </w:pPr>
    </w:p>
    <w:p w:rsidR="00DC6713" w:rsidRPr="00DC6713" w:rsidRDefault="00DC6713" w:rsidP="00DC6713">
      <w:pPr>
        <w:spacing w:after="0" w:line="360" w:lineRule="auto"/>
        <w:ind w:firstLine="567"/>
        <w:jc w:val="both"/>
        <w:rPr>
          <w:rFonts w:ascii="Times New Roman" w:hAnsi="Times New Roman" w:cs="Times New Roman"/>
          <w:sz w:val="28"/>
          <w:szCs w:val="28"/>
        </w:rPr>
      </w:pPr>
      <w:r>
        <w:rPr>
          <w:rFonts w:ascii="Times New Roman" w:hAnsi="Times New Roman" w:cs="Times New Roman"/>
          <w:iCs/>
          <w:sz w:val="28"/>
          <w:szCs w:val="28"/>
        </w:rPr>
        <w:lastRenderedPageBreak/>
        <w:t>Таблица 1</w:t>
      </w:r>
      <w:r w:rsidRPr="00DC6713">
        <w:rPr>
          <w:rFonts w:ascii="Times New Roman" w:hAnsi="Times New Roman" w:cs="Times New Roman"/>
          <w:iCs/>
          <w:sz w:val="28"/>
          <w:szCs w:val="28"/>
        </w:rPr>
        <w:t>.</w:t>
      </w:r>
    </w:p>
    <w:p w:rsidR="00DC6713" w:rsidRPr="00DC6713" w:rsidRDefault="00DC6713" w:rsidP="00DC6713">
      <w:pPr>
        <w:spacing w:after="0" w:line="360" w:lineRule="auto"/>
        <w:jc w:val="center"/>
        <w:rPr>
          <w:rFonts w:ascii="Times New Roman" w:hAnsi="Times New Roman" w:cs="Times New Roman"/>
          <w:sz w:val="28"/>
          <w:szCs w:val="28"/>
        </w:rPr>
      </w:pPr>
      <w:r w:rsidRPr="00DC6713">
        <w:rPr>
          <w:rFonts w:ascii="Times New Roman" w:hAnsi="Times New Roman" w:cs="Times New Roman"/>
          <w:sz w:val="28"/>
          <w:szCs w:val="28"/>
        </w:rPr>
        <w:drawing>
          <wp:inline distT="0" distB="0" distL="0" distR="0" wp14:anchorId="0DC124AC" wp14:editId="45A8984D">
            <wp:extent cx="4503420" cy="1592580"/>
            <wp:effectExtent l="0" t="0" r="0" b="7620"/>
            <wp:docPr id="1" name="Рисунок 1" descr="Медицинская статист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дицинская статистика: конспект лекц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420" cy="1592580"/>
                    </a:xfrm>
                    <a:prstGeom prst="rect">
                      <a:avLst/>
                    </a:prstGeom>
                    <a:noFill/>
                    <a:ln>
                      <a:noFill/>
                    </a:ln>
                  </pic:spPr>
                </pic:pic>
              </a:graphicData>
            </a:graphic>
          </wp:inline>
        </w:drawing>
      </w:r>
      <w:r w:rsidRPr="00DC6713">
        <w:rPr>
          <w:rFonts w:ascii="Times New Roman" w:hAnsi="Times New Roman" w:cs="Times New Roman"/>
          <w:sz w:val="28"/>
          <w:szCs w:val="28"/>
        </w:rPr>
        <w:drawing>
          <wp:inline distT="0" distB="0" distL="0" distR="0" wp14:anchorId="6FE79631" wp14:editId="2279B5F0">
            <wp:extent cx="4503420" cy="5593080"/>
            <wp:effectExtent l="0" t="0" r="0" b="7620"/>
            <wp:docPr id="2" name="Рисунок 2" descr="Медицинская статист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дицинская статистика: конспект лекц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3420" cy="5593080"/>
                    </a:xfrm>
                    <a:prstGeom prst="rect">
                      <a:avLst/>
                    </a:prstGeom>
                    <a:noFill/>
                    <a:ln>
                      <a:noFill/>
                    </a:ln>
                  </pic:spPr>
                </pic:pic>
              </a:graphicData>
            </a:graphic>
          </wp:inline>
        </w:drawing>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Рубрики с I по </w:t>
      </w:r>
      <w:proofErr w:type="gramStart"/>
      <w:r w:rsidRPr="00DC6713">
        <w:rPr>
          <w:rFonts w:ascii="Times New Roman" w:hAnsi="Times New Roman" w:cs="Times New Roman"/>
          <w:sz w:val="28"/>
          <w:szCs w:val="28"/>
        </w:rPr>
        <w:t>Х</w:t>
      </w:r>
      <w:proofErr w:type="gramEnd"/>
      <w:r w:rsidRPr="00DC6713">
        <w:rPr>
          <w:rFonts w:ascii="Times New Roman" w:hAnsi="Times New Roman" w:cs="Times New Roman"/>
          <w:sz w:val="28"/>
          <w:szCs w:val="28"/>
        </w:rPr>
        <w:t>VII класс относятся к заболеваниям и патологическим состояниям, ХIХ класс – к травмам и отравлениям и некоторым другим последствиям воздействия внешних факторов, остальные классы содержат ряд современных понятий, касающихся диагностических данных.</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lastRenderedPageBreak/>
        <w:t xml:space="preserve">Например, </w:t>
      </w:r>
      <w:proofErr w:type="gramStart"/>
      <w:r w:rsidRPr="00DC6713">
        <w:rPr>
          <w:rFonts w:ascii="Times New Roman" w:hAnsi="Times New Roman" w:cs="Times New Roman"/>
          <w:sz w:val="28"/>
          <w:szCs w:val="28"/>
        </w:rPr>
        <w:t>Х</w:t>
      </w:r>
      <w:proofErr w:type="gramEnd"/>
      <w:r w:rsidRPr="00DC6713">
        <w:rPr>
          <w:rFonts w:ascii="Times New Roman" w:hAnsi="Times New Roman" w:cs="Times New Roman"/>
          <w:sz w:val="28"/>
          <w:szCs w:val="28"/>
        </w:rPr>
        <w:t>VIII класс включает симптомы, признаки и отклонения от нормы, выявленные при клинических и лабораторных исследованиях, класс ХХ «Внешние причины заболеваемости и смертности» используется для регистрации любых внешних причин болезней и патологических состояний.</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ХХ</w:t>
      </w:r>
      <w:proofErr w:type="gramStart"/>
      <w:r w:rsidRPr="00DC6713">
        <w:rPr>
          <w:rFonts w:ascii="Times New Roman" w:hAnsi="Times New Roman" w:cs="Times New Roman"/>
          <w:sz w:val="28"/>
          <w:szCs w:val="28"/>
        </w:rPr>
        <w:t>I</w:t>
      </w:r>
      <w:proofErr w:type="gramEnd"/>
      <w:r w:rsidRPr="00DC6713">
        <w:rPr>
          <w:rFonts w:ascii="Times New Roman" w:hAnsi="Times New Roman" w:cs="Times New Roman"/>
          <w:sz w:val="28"/>
          <w:szCs w:val="28"/>
        </w:rPr>
        <w:t xml:space="preserve"> класс «Факторы, влияющие на состояние здоровья и обращение в учреждения здравоохранения» предназначен для классификации данных, объясняющих причину обращения в учреждение здравоохранения человека, не являющегося больным в данное время.</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 МКБ-10 использован буквенно-цифровой код с буквой в качестве первого знака и цифрой на втором, третьем и четвертом знаке кода. Четвертый знак следует за десятичной точкой. Таким образом, возможные номера кодов простираются от АО</w:t>
      </w:r>
      <w:proofErr w:type="gramStart"/>
      <w:r w:rsidRPr="00DC6713">
        <w:rPr>
          <w:rFonts w:ascii="Times New Roman" w:hAnsi="Times New Roman" w:cs="Times New Roman"/>
          <w:sz w:val="28"/>
          <w:szCs w:val="28"/>
        </w:rPr>
        <w:t>0</w:t>
      </w:r>
      <w:proofErr w:type="gramEnd"/>
      <w:r w:rsidRPr="00DC6713">
        <w:rPr>
          <w:rFonts w:ascii="Times New Roman" w:hAnsi="Times New Roman" w:cs="Times New Roman"/>
          <w:sz w:val="28"/>
          <w:szCs w:val="28"/>
        </w:rPr>
        <w:t>.0 до Z99.99 (буква U не используется).</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МКБ-10 состоит из трех томов:</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Том 1 – содержит основную классификацию;</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Том 2 – инструкции по применению для пользователей;</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Том 3 – алфавитный указатель к классификации.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bCs/>
          <w:i/>
          <w:iCs/>
          <w:sz w:val="28"/>
          <w:szCs w:val="28"/>
        </w:rPr>
        <w:t>Концепция «семейства» классификаций болезней и проблем, связанных со здоровьем. </w:t>
      </w:r>
      <w:r w:rsidRPr="00DC6713">
        <w:rPr>
          <w:rFonts w:ascii="Times New Roman" w:hAnsi="Times New Roman" w:cs="Times New Roman"/>
          <w:sz w:val="28"/>
          <w:szCs w:val="28"/>
        </w:rPr>
        <w:t>Хотя МКБ предназначена главным образом для классификации болезней и травм, имеющих официальный диагноз, не каждая проблема или причина обращения за медицинской помощью могут быть обозначены с помощью официального диагноза. Поэтому МКБ-10, как уже указывалось, предусматривает возможность обработки данных о широком спектре признаков, симптомов, отклонений, обнаруженных в процессе исследований, жалоб, социальных обстоятельств и других проблем, связанных со здоровьем, которые могут указываться вместо диагноза в медицинской документации (классы </w:t>
      </w:r>
      <w:proofErr w:type="gramStart"/>
      <w:r w:rsidRPr="00DC6713">
        <w:rPr>
          <w:rFonts w:ascii="Times New Roman" w:hAnsi="Times New Roman" w:cs="Times New Roman"/>
          <w:bCs/>
          <w:sz w:val="28"/>
          <w:szCs w:val="28"/>
        </w:rPr>
        <w:t>Х</w:t>
      </w:r>
      <w:proofErr w:type="gramEnd"/>
      <w:r w:rsidRPr="00DC6713">
        <w:rPr>
          <w:rFonts w:ascii="Times New Roman" w:hAnsi="Times New Roman" w:cs="Times New Roman"/>
          <w:bCs/>
          <w:sz w:val="28"/>
          <w:szCs w:val="28"/>
        </w:rPr>
        <w:t>VIII </w:t>
      </w:r>
      <w:r w:rsidRPr="00DC6713">
        <w:rPr>
          <w:rFonts w:ascii="Times New Roman" w:hAnsi="Times New Roman" w:cs="Times New Roman"/>
          <w:sz w:val="28"/>
          <w:szCs w:val="28"/>
        </w:rPr>
        <w:t>и </w:t>
      </w:r>
      <w:r w:rsidRPr="00DC6713">
        <w:rPr>
          <w:rFonts w:ascii="Times New Roman" w:hAnsi="Times New Roman" w:cs="Times New Roman"/>
          <w:bCs/>
          <w:sz w:val="28"/>
          <w:szCs w:val="28"/>
        </w:rPr>
        <w:t>ХХI).</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Тем не </w:t>
      </w:r>
      <w:proofErr w:type="gramStart"/>
      <w:r w:rsidRPr="00DC6713">
        <w:rPr>
          <w:rFonts w:ascii="Times New Roman" w:hAnsi="Times New Roman" w:cs="Times New Roman"/>
          <w:sz w:val="28"/>
          <w:szCs w:val="28"/>
        </w:rPr>
        <w:t>менее</w:t>
      </w:r>
      <w:proofErr w:type="gramEnd"/>
      <w:r w:rsidRPr="00DC6713">
        <w:rPr>
          <w:rFonts w:ascii="Times New Roman" w:hAnsi="Times New Roman" w:cs="Times New Roman"/>
          <w:sz w:val="28"/>
          <w:szCs w:val="28"/>
        </w:rPr>
        <w:t xml:space="preserve"> МКБ не всегда позволяет включать достаточно детальные информации по различным характеристикам классифицируемых состояний. Кроме того, было предложено, чтобы МКБ включила классификации </w:t>
      </w:r>
      <w:r w:rsidRPr="00DC6713">
        <w:rPr>
          <w:rFonts w:ascii="Times New Roman" w:hAnsi="Times New Roman" w:cs="Times New Roman"/>
          <w:sz w:val="28"/>
          <w:szCs w:val="28"/>
        </w:rPr>
        <w:lastRenderedPageBreak/>
        <w:t>дополнительной информации, касающейся состояния здоровья или медицинской помощи.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Однако </w:t>
      </w:r>
      <w:proofErr w:type="gramStart"/>
      <w:r w:rsidRPr="00DC6713">
        <w:rPr>
          <w:rFonts w:ascii="Times New Roman" w:hAnsi="Times New Roman" w:cs="Times New Roman"/>
          <w:sz w:val="28"/>
          <w:szCs w:val="28"/>
        </w:rPr>
        <w:t>основная</w:t>
      </w:r>
      <w:proofErr w:type="gramEnd"/>
      <w:r w:rsidRPr="00DC6713">
        <w:rPr>
          <w:rFonts w:ascii="Times New Roman" w:hAnsi="Times New Roman" w:cs="Times New Roman"/>
          <w:sz w:val="28"/>
          <w:szCs w:val="28"/>
        </w:rPr>
        <w:t xml:space="preserve"> МКБ, представленная в трех томах МКБ-10, не может включить всю эту дополнительную информацию и при этом остаться доступной и удобной для пользователей. </w:t>
      </w:r>
      <w:proofErr w:type="gramStart"/>
      <w:r w:rsidRPr="00DC6713">
        <w:rPr>
          <w:rFonts w:ascii="Times New Roman" w:hAnsi="Times New Roman" w:cs="Times New Roman"/>
          <w:sz w:val="28"/>
          <w:szCs w:val="28"/>
        </w:rPr>
        <w:t>Поэтому была создана концепция «семейства» классификаций, включающего тома, опубликованные отдельно от основной МКБ и используемые по мере необходимости.</w:t>
      </w:r>
      <w:proofErr w:type="gramEnd"/>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В центре «семейства» находится </w:t>
      </w:r>
      <w:proofErr w:type="gramStart"/>
      <w:r w:rsidRPr="00DC6713">
        <w:rPr>
          <w:rFonts w:ascii="Times New Roman" w:hAnsi="Times New Roman" w:cs="Times New Roman"/>
          <w:sz w:val="28"/>
          <w:szCs w:val="28"/>
        </w:rPr>
        <w:t>традиционная</w:t>
      </w:r>
      <w:proofErr w:type="gramEnd"/>
      <w:r w:rsidRPr="00DC6713">
        <w:rPr>
          <w:rFonts w:ascii="Times New Roman" w:hAnsi="Times New Roman" w:cs="Times New Roman"/>
          <w:sz w:val="28"/>
          <w:szCs w:val="28"/>
        </w:rPr>
        <w:t xml:space="preserve"> МКБ с присущими ей формами и структурами. Существуют две основные группы классификаций.</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Классификации первой группы охватывают данные, относящиеся к диагнозам и состоянию здоровья, и строятся непосредственно на основе МКБ путем сокращения или расширения перечня рубрик. Эта группа также включает классификации, дополняющие перечни рубрик, что используется для достижения большей клинической детализации, например в вариантах классификации, адаптированных для узких специалистов.</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Вторая группа классификаций охватывает аспекты, относящиеся к нарушениям здоровья, которые не вписываются в формальные диагнозы известных в настоящее время состояний, а также другие классификации, касающиеся медицинской помощи. Эта группа включает классификации инвалидности, медицинских и хирургических процедур и причин обращения в учреждения здравоохранения.</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1. </w:t>
      </w:r>
      <w:r w:rsidRPr="00DC6713">
        <w:rPr>
          <w:rFonts w:ascii="Times New Roman" w:hAnsi="Times New Roman" w:cs="Times New Roman"/>
          <w:i/>
          <w:iCs/>
          <w:sz w:val="28"/>
          <w:szCs w:val="28"/>
        </w:rPr>
        <w:t>Классификации, основанные на диагнозе:</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1) специальные перечни для статистических разработок вытекают непосредственно из основной классификации и используются для представления данных и облегчения анализа сведений о состоянии здоровья и его динамики на национальном и международном уровне. Существует пять таких перечней: 4 – для данных о смертности и 1 – для данных о заболеваемости.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 xml:space="preserve">2) специализированные варианты объединяют в одном компактном томе те разделы и рубрики МКБ, которые относятся к конкретной специальности; </w:t>
      </w:r>
      <w:r w:rsidRPr="00DC6713">
        <w:rPr>
          <w:rFonts w:ascii="Times New Roman" w:hAnsi="Times New Roman" w:cs="Times New Roman"/>
          <w:sz w:val="28"/>
          <w:szCs w:val="28"/>
        </w:rPr>
        <w:lastRenderedPageBreak/>
        <w:t>они разрабатываются международными группами специалистов. В настоящее время действующими являются варианты по онкологии, дерматологии, неврологии, ревматологии и ортопедии, педиатрии, психическим расстройствам, зубоврачебному делу и стоматологии.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II. </w:t>
      </w:r>
      <w:r w:rsidRPr="00DC6713">
        <w:rPr>
          <w:rFonts w:ascii="Times New Roman" w:hAnsi="Times New Roman" w:cs="Times New Roman"/>
          <w:i/>
          <w:iCs/>
          <w:sz w:val="28"/>
          <w:szCs w:val="28"/>
        </w:rPr>
        <w:t>Недиагностические классификации: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1) процедуры, применяемые в медицине, включают в себя диагностические, профилактические, терапевтические, рентгенорадиологические, медикаментозные, хирургические и лабораторные процедуры;</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2) международная классификация нарушений, снижения трудоспособности и социальной недостаточности (МКНСТ и СН) касается последствий болезни, включая травмы и нарушения. МКНСТ и СН содержит три отличающиеся друг от друга классификации, каждая из которых относится к различным последствиям болезни:</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А) классификация нарушений представляет расстройства на уровне конкретного органа;</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Б) классификация снижения трудоспособности отражает последствия нарушений в виде ограничения или отсутствия способности осуществлять деятельность в рамках, считающихся нормальными для человека, т. е. она отражает расстройства на уровне отдельного человека;</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В) классификация социальной недостаточности характеризует нарушения, при которых человек может выполнять лишь ограниченно или не может выполнять совсем обычную для его положения роль в жизни (в зависимости от возраста, пола, социального и культурного положения), т. е. она отражает несоответствие между реальными возможностями и желаниями самого человека. Эта классификация не является классификацией индивидуумов. Это классификация обстоятельств, которые ставят человека с потерей трудоспособности в невыгодное положение по сравнению с другими людьми с точки зрения норм, принятых в обществе.</w:t>
      </w:r>
    </w:p>
    <w:p w:rsidR="00DC6713" w:rsidRPr="00DC6713" w:rsidRDefault="00DC6713" w:rsidP="00DC6713">
      <w:pPr>
        <w:spacing w:after="0" w:line="360" w:lineRule="auto"/>
        <w:ind w:firstLine="567"/>
        <w:jc w:val="both"/>
        <w:rPr>
          <w:rFonts w:ascii="Times New Roman" w:hAnsi="Times New Roman" w:cs="Times New Roman"/>
          <w:sz w:val="28"/>
          <w:szCs w:val="28"/>
        </w:rPr>
      </w:pP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lastRenderedPageBreak/>
        <w:t>3.</w:t>
      </w:r>
      <w:r w:rsidR="00DC6713" w:rsidRPr="00DC6713">
        <w:rPr>
          <w:rFonts w:ascii="Times New Roman" w:hAnsi="Times New Roman" w:cs="Times New Roman"/>
          <w:b/>
          <w:sz w:val="28"/>
          <w:szCs w:val="28"/>
        </w:rPr>
        <w:tab/>
        <w:t>Какие Вы знаете факторы риска «болезней цивилизации»</w:t>
      </w:r>
      <w:r w:rsidRPr="00DC6713">
        <w:rPr>
          <w:rFonts w:ascii="Times New Roman" w:hAnsi="Times New Roman" w:cs="Times New Roman"/>
          <w:b/>
          <w:sz w:val="28"/>
          <w:szCs w:val="28"/>
        </w:rPr>
        <w:t xml:space="preserve">? Каково влияние </w:t>
      </w:r>
      <w:proofErr w:type="spellStart"/>
      <w:r w:rsidRPr="00DC6713">
        <w:rPr>
          <w:rFonts w:ascii="Times New Roman" w:hAnsi="Times New Roman" w:cs="Times New Roman"/>
          <w:b/>
          <w:sz w:val="28"/>
          <w:szCs w:val="28"/>
        </w:rPr>
        <w:t>цивилизациии</w:t>
      </w:r>
      <w:proofErr w:type="spellEnd"/>
      <w:r w:rsidRPr="00DC6713">
        <w:rPr>
          <w:rFonts w:ascii="Times New Roman" w:hAnsi="Times New Roman" w:cs="Times New Roman"/>
          <w:b/>
          <w:sz w:val="28"/>
          <w:szCs w:val="28"/>
        </w:rPr>
        <w:t xml:space="preserve"> образа жизни на здоровье человека?</w:t>
      </w:r>
    </w:p>
    <w:p w:rsidR="00D6394F" w:rsidRPr="00DC6713" w:rsidRDefault="00D6394F"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Факторы риска - общее название факторов внешней и внутренней среды организма, поведенческих привычек, не яв</w:t>
      </w:r>
      <w:r w:rsidRPr="00DC6713">
        <w:rPr>
          <w:rFonts w:ascii="Times New Roman" w:hAnsi="Times New Roman" w:cs="Times New Roman"/>
          <w:spacing w:val="2"/>
          <w:sz w:val="28"/>
          <w:szCs w:val="28"/>
        </w:rPr>
        <w:softHyphen/>
        <w:t xml:space="preserve">ляющихся непосредственной причиной определенной болезни, но способствующих увеличению вероятность ее возникновения и развития, ее прогрессированию и неблагоприятному исходу. </w:t>
      </w:r>
    </w:p>
    <w:p w:rsidR="00DC6713" w:rsidRPr="00DC6713" w:rsidRDefault="00D6394F"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Среди бесспорных факторов риска наиболее существен</w:t>
      </w:r>
      <w:r w:rsidRPr="00DC6713">
        <w:rPr>
          <w:rFonts w:ascii="Times New Roman" w:hAnsi="Times New Roman" w:cs="Times New Roman"/>
          <w:spacing w:val="2"/>
          <w:sz w:val="28"/>
          <w:szCs w:val="28"/>
        </w:rPr>
        <w:softHyphen/>
        <w:t>ными и распространенными являются следующие: гипокинезия и гиподинамия; переедание и связанная с ним избыточная масса тела; постоянное психоэмоциональное напряжение, неумение от</w:t>
      </w:r>
      <w:r w:rsidRPr="00DC6713">
        <w:rPr>
          <w:rFonts w:ascii="Times New Roman" w:hAnsi="Times New Roman" w:cs="Times New Roman"/>
          <w:spacing w:val="2"/>
          <w:sz w:val="28"/>
          <w:szCs w:val="28"/>
        </w:rPr>
        <w:softHyphen/>
        <w:t xml:space="preserve">ключаться и правильно отдыхать; злоупотребление алкоголем и </w:t>
      </w:r>
      <w:proofErr w:type="spellStart"/>
      <w:r w:rsidRPr="00DC6713">
        <w:rPr>
          <w:rFonts w:ascii="Times New Roman" w:hAnsi="Times New Roman" w:cs="Times New Roman"/>
          <w:spacing w:val="2"/>
          <w:sz w:val="28"/>
          <w:szCs w:val="28"/>
        </w:rPr>
        <w:t>табакокурение</w:t>
      </w:r>
      <w:proofErr w:type="spellEnd"/>
      <w:r w:rsidRPr="00DC6713">
        <w:rPr>
          <w:rFonts w:ascii="Times New Roman" w:hAnsi="Times New Roman" w:cs="Times New Roman"/>
          <w:spacing w:val="2"/>
          <w:sz w:val="28"/>
          <w:szCs w:val="28"/>
        </w:rPr>
        <w:t>.</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Болезни цивилизации — это совокупность болезней и симптомов, указывающих на болезнь, вызванных развитием цивилизации.</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С середины XX века в большинстве экономически развитых стран четко определилось изменение профиля заболеваемости за счет резкого увеличения числа неинфекционных заболеваний. С 50 - 60 гг. XX века болезни неинфекционной природы заняли ведущее место среди причин смертности, инвалидности и временной нетрудоспособности населения. Произошли значительные изменения структуры и соотношения причин заболеваемости и смертности - трансформировался профиль заболеваемости вследствие сокращения инфекционных и паразитарных заболеваний.</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 xml:space="preserve">По данным Всемирной Организации Здравоохранения, лишь несколько групп хронических болезней и несчастные случаи в большинстве экономически развитых стран являются ныне причиной 70 – 80 % всех случаев смерти, а удельный вес случаев смерти от инфекционных и паразитарных заболеваний сократился до 1 – 4 %. </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Причина болезней цивилизации проста – это образ жизни, который не соответствует нашим генам. Чем сильнее разрыв "</w:t>
      </w:r>
      <w:proofErr w:type="gramStart"/>
      <w:r w:rsidRPr="00DC6713">
        <w:rPr>
          <w:rFonts w:ascii="Times New Roman" w:hAnsi="Times New Roman" w:cs="Times New Roman"/>
          <w:spacing w:val="2"/>
          <w:sz w:val="28"/>
          <w:szCs w:val="28"/>
        </w:rPr>
        <w:t>гены-среда</w:t>
      </w:r>
      <w:proofErr w:type="gramEnd"/>
      <w:r w:rsidRPr="00DC6713">
        <w:rPr>
          <w:rFonts w:ascii="Times New Roman" w:hAnsi="Times New Roman" w:cs="Times New Roman"/>
          <w:spacing w:val="2"/>
          <w:sz w:val="28"/>
          <w:szCs w:val="28"/>
        </w:rPr>
        <w:t xml:space="preserve">", тем сильнее выражены болезни цивилизации. 99,9 процентов жизненного опыта </w:t>
      </w:r>
      <w:r w:rsidRPr="00DC6713">
        <w:rPr>
          <w:rFonts w:ascii="Times New Roman" w:hAnsi="Times New Roman" w:cs="Times New Roman"/>
          <w:spacing w:val="2"/>
          <w:sz w:val="28"/>
          <w:szCs w:val="28"/>
        </w:rPr>
        <w:lastRenderedPageBreak/>
        <w:t>человечества приходится на уклад охотников-собирателей. Селективный отбор, который ваял и формировал наш геном, очень хорошо приспособлен для такой среды и образа жиз</w:t>
      </w:r>
      <w:r w:rsidRPr="00DC6713">
        <w:rPr>
          <w:rFonts w:ascii="Times New Roman" w:hAnsi="Times New Roman" w:cs="Times New Roman"/>
          <w:spacing w:val="2"/>
          <w:sz w:val="28"/>
          <w:szCs w:val="28"/>
        </w:rPr>
        <w:t>ни.</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 xml:space="preserve">Учитывая, что гоминиды существовали почти 3 миллиона лет назад, начиная с "человека умелого", впервые начавшего использовать каменные орудия, наш род претерпел стремительные изменения окружающей среды с момента появления сельского хозяйства – около 12 000 лет назад. </w:t>
      </w:r>
      <w:proofErr w:type="gramStart"/>
      <w:r w:rsidRPr="00DC6713">
        <w:rPr>
          <w:rFonts w:ascii="Times New Roman" w:hAnsi="Times New Roman" w:cs="Times New Roman"/>
          <w:spacing w:val="2"/>
          <w:sz w:val="28"/>
          <w:szCs w:val="28"/>
        </w:rPr>
        <w:t>А последние 200 лет, со времён промышленной революции, нашему виду приходится справляться с "радик</w:t>
      </w:r>
      <w:r>
        <w:rPr>
          <w:rFonts w:ascii="Times New Roman" w:hAnsi="Times New Roman" w:cs="Times New Roman"/>
          <w:spacing w:val="2"/>
          <w:sz w:val="28"/>
          <w:szCs w:val="28"/>
        </w:rPr>
        <w:t>альной экологической мутацией".</w:t>
      </w:r>
      <w:proofErr w:type="gramEnd"/>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Наше окружение кардинально видоизменилось, а геном человека по сути такой же, как 200 лет назад. Это всего восемь поколений. Для значительных генетических адапт</w:t>
      </w:r>
      <w:r>
        <w:rPr>
          <w:rFonts w:ascii="Times New Roman" w:hAnsi="Times New Roman" w:cs="Times New Roman"/>
          <w:spacing w:val="2"/>
          <w:sz w:val="28"/>
          <w:szCs w:val="28"/>
        </w:rPr>
        <w:t>аций просто не хватает времени.</w:t>
      </w:r>
    </w:p>
    <w:p w:rsidR="00DC6713" w:rsidRPr="00DC6713" w:rsidRDefault="00DC6713" w:rsidP="00DC6713">
      <w:pPr>
        <w:spacing w:after="0" w:line="360" w:lineRule="auto"/>
        <w:ind w:firstLine="567"/>
        <w:jc w:val="both"/>
        <w:rPr>
          <w:rFonts w:ascii="Times New Roman" w:hAnsi="Times New Roman" w:cs="Times New Roman"/>
          <w:spacing w:val="2"/>
          <w:sz w:val="28"/>
          <w:szCs w:val="28"/>
        </w:rPr>
      </w:pPr>
      <w:r w:rsidRPr="00DC6713">
        <w:rPr>
          <w:rFonts w:ascii="Times New Roman" w:hAnsi="Times New Roman" w:cs="Times New Roman"/>
          <w:spacing w:val="2"/>
          <w:sz w:val="28"/>
          <w:szCs w:val="28"/>
        </w:rPr>
        <w:t xml:space="preserve">Образовалось глубокое несоответствие между генами, что мы носим, построенными ими телами с мозгами, и тем миром, в котором мы находимся. Мы никогда не были предназначены для малоподвижного времяпрепровождения в помещении, социальной изолированности, </w:t>
      </w:r>
      <w:proofErr w:type="spellStart"/>
      <w:r w:rsidRPr="00DC6713">
        <w:rPr>
          <w:rFonts w:ascii="Times New Roman" w:hAnsi="Times New Roman" w:cs="Times New Roman"/>
          <w:spacing w:val="2"/>
          <w:sz w:val="28"/>
          <w:szCs w:val="28"/>
        </w:rPr>
        <w:t>фастфуда</w:t>
      </w:r>
      <w:proofErr w:type="spellEnd"/>
      <w:r w:rsidRPr="00DC6713">
        <w:rPr>
          <w:rFonts w:ascii="Times New Roman" w:hAnsi="Times New Roman" w:cs="Times New Roman"/>
          <w:spacing w:val="2"/>
          <w:sz w:val="28"/>
          <w:szCs w:val="28"/>
        </w:rPr>
        <w:t>, лишающего сна бешеного темпа современной жизни.</w:t>
      </w:r>
    </w:p>
    <w:p w:rsidR="00D6394F" w:rsidRPr="00DC6713" w:rsidRDefault="00D6394F" w:rsidP="00DC6713">
      <w:pPr>
        <w:spacing w:after="0" w:line="360" w:lineRule="auto"/>
        <w:ind w:firstLine="567"/>
        <w:jc w:val="both"/>
        <w:rPr>
          <w:rFonts w:ascii="Times New Roman" w:hAnsi="Times New Roman" w:cs="Times New Roman"/>
          <w:sz w:val="28"/>
          <w:szCs w:val="28"/>
          <w:shd w:val="clear" w:color="auto" w:fill="FFFFFF"/>
        </w:rPr>
      </w:pP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t>4.</w:t>
      </w:r>
      <w:r w:rsidRPr="00DC6713">
        <w:rPr>
          <w:rFonts w:ascii="Times New Roman" w:hAnsi="Times New Roman" w:cs="Times New Roman"/>
          <w:b/>
          <w:sz w:val="28"/>
          <w:szCs w:val="28"/>
        </w:rPr>
        <w:tab/>
        <w:t>Назовите основные положения иммунопрофилактики.</w:t>
      </w:r>
    </w:p>
    <w:p w:rsidR="00D6394F" w:rsidRPr="00DC6713" w:rsidRDefault="00D6394F"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Федеральный Закон N 157-ФЗ от 17 сентября 1998 г. "Об иммунопрофилактике инфекционных болезней" предусматривает проведение профилактических прививок, против туберкулеза, полиомиелита, кори, эпидемического паротита, вирусного гепатита</w:t>
      </w:r>
      <w:proofErr w:type="gramStart"/>
      <w:r w:rsidRPr="00DC6713">
        <w:rPr>
          <w:rFonts w:ascii="Times New Roman" w:hAnsi="Times New Roman" w:cs="Times New Roman"/>
          <w:sz w:val="28"/>
          <w:szCs w:val="28"/>
        </w:rPr>
        <w:t xml:space="preserve"> В</w:t>
      </w:r>
      <w:proofErr w:type="gramEnd"/>
      <w:r w:rsidRPr="00DC6713">
        <w:rPr>
          <w:rFonts w:ascii="Times New Roman" w:hAnsi="Times New Roman" w:cs="Times New Roman"/>
          <w:sz w:val="28"/>
          <w:szCs w:val="28"/>
        </w:rPr>
        <w:t>, краснухи, дифтерии, коклюша, столбняка, включенных в национальный календарь профилактических прививок, и профилактических привив</w:t>
      </w:r>
      <w:r w:rsidR="00DC6713">
        <w:rPr>
          <w:rFonts w:ascii="Times New Roman" w:hAnsi="Times New Roman" w:cs="Times New Roman"/>
          <w:sz w:val="28"/>
          <w:szCs w:val="28"/>
        </w:rPr>
        <w:t>ок по эпидемическим показаниям.</w:t>
      </w:r>
    </w:p>
    <w:p w:rsidR="00D6394F" w:rsidRPr="00DC6713" w:rsidRDefault="00D6394F"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Иммунизацию в рамках национального календаря профилактических прививок проводят вакцинами отечественного и зарубежного производства, зарегистрированными и разрешенными к применению в установленном порядке в соответствии с инструкциями по их применению.</w:t>
      </w:r>
    </w:p>
    <w:p w:rsidR="00D6394F" w:rsidRPr="00DC6713" w:rsidRDefault="00D6394F"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lastRenderedPageBreak/>
        <w:t>При осуществлении плановой вакцинации населения необходимо соблюдать порядок введения вакцин в определенной последовательности в установленные сроки. Совокупность указанных факторов составляет национальный кален</w:t>
      </w:r>
      <w:r w:rsidR="00DC6713">
        <w:rPr>
          <w:rFonts w:ascii="Times New Roman" w:hAnsi="Times New Roman" w:cs="Times New Roman"/>
          <w:sz w:val="28"/>
          <w:szCs w:val="28"/>
        </w:rPr>
        <w:t>дарь профилактических прививок.</w:t>
      </w:r>
    </w:p>
    <w:p w:rsidR="00D6394F" w:rsidRPr="00DC6713" w:rsidRDefault="00D6394F"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Национальный календарь строится с учетом социально-экономической значимости инфекций, управляемых средствами вакцинопрофилактики, отечественного и международного опыта профилактики инфекционных болезней, а также наличия в стране эффективных, безопасных,</w:t>
      </w:r>
      <w:r w:rsidR="00DC6713">
        <w:rPr>
          <w:rFonts w:ascii="Times New Roman" w:hAnsi="Times New Roman" w:cs="Times New Roman"/>
          <w:sz w:val="28"/>
          <w:szCs w:val="28"/>
        </w:rPr>
        <w:t xml:space="preserve"> экономически доступных вакцин.</w:t>
      </w:r>
    </w:p>
    <w:p w:rsidR="00CE00B1" w:rsidRPr="00DC6713" w:rsidRDefault="00D6394F"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Очередной пересмотр национального календаря может быть вызван появлением препаратов нового поколения, применение которых сокращает количество введений препарата, изменяет способ введения вакцины, а также отменой очередной или введением дополнительной вакцинации для оптимизации управления эпидемическим процессом инфекции.</w:t>
      </w:r>
    </w:p>
    <w:p w:rsidR="00DC6713" w:rsidRDefault="00DC6713" w:rsidP="00DC6713">
      <w:pPr>
        <w:spacing w:after="0" w:line="360" w:lineRule="auto"/>
        <w:ind w:firstLine="567"/>
        <w:jc w:val="both"/>
        <w:rPr>
          <w:rFonts w:ascii="Times New Roman" w:hAnsi="Times New Roman" w:cs="Times New Roman"/>
          <w:b/>
          <w:sz w:val="28"/>
          <w:szCs w:val="28"/>
        </w:rPr>
      </w:pP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t>5.</w:t>
      </w:r>
      <w:r w:rsidRPr="00DC6713">
        <w:rPr>
          <w:rFonts w:ascii="Times New Roman" w:hAnsi="Times New Roman" w:cs="Times New Roman"/>
          <w:b/>
          <w:sz w:val="28"/>
          <w:szCs w:val="28"/>
        </w:rPr>
        <w:tab/>
        <w:t>Что такое календарь прививок?</w:t>
      </w:r>
    </w:p>
    <w:p w:rsidR="00D6394F" w:rsidRPr="00DC6713" w:rsidRDefault="00D6394F" w:rsidP="00DC6713">
      <w:pPr>
        <w:pStyle w:val="a6"/>
        <w:shd w:val="clear" w:color="auto" w:fill="FFFFFF"/>
        <w:spacing w:before="0" w:beforeAutospacing="0" w:after="0" w:afterAutospacing="0" w:line="360" w:lineRule="auto"/>
        <w:ind w:firstLine="567"/>
        <w:jc w:val="both"/>
        <w:textAlignment w:val="baseline"/>
        <w:rPr>
          <w:sz w:val="28"/>
          <w:szCs w:val="28"/>
        </w:rPr>
      </w:pPr>
      <w:r w:rsidRPr="00DC6713">
        <w:rPr>
          <w:sz w:val="28"/>
          <w:szCs w:val="28"/>
        </w:rPr>
        <w:t>Национальный календарь профилактических прививок – это система наиболее оптимального применения вакцин, которая способствует формированию специфического иммунитета в короткие сроки от опасных болезней.</w:t>
      </w:r>
    </w:p>
    <w:p w:rsidR="00D6394F" w:rsidRPr="00DC6713" w:rsidRDefault="00D6394F" w:rsidP="00DC6713">
      <w:pPr>
        <w:pStyle w:val="a6"/>
        <w:shd w:val="clear" w:color="auto" w:fill="FFFFFF"/>
        <w:spacing w:before="0" w:beforeAutospacing="0" w:after="0" w:afterAutospacing="0" w:line="360" w:lineRule="auto"/>
        <w:ind w:firstLine="567"/>
        <w:jc w:val="both"/>
        <w:textAlignment w:val="baseline"/>
        <w:rPr>
          <w:sz w:val="28"/>
          <w:szCs w:val="28"/>
        </w:rPr>
      </w:pPr>
      <w:r w:rsidRPr="00DC6713">
        <w:rPr>
          <w:sz w:val="28"/>
          <w:szCs w:val="28"/>
        </w:rPr>
        <w:t>Прививочный календарь согласовывается и утверждается Министерством здравоохранения Российской Федерации. В календаре определены конкретные виды профилактических прививок, сроки их введения и время необходимое для формирования поствакцинального иммунитета. Также в календаре учтено время необходимое на перерыв между ревакцинациями от конкретной инфекции и между другими вакцинами.</w:t>
      </w:r>
    </w:p>
    <w:p w:rsidR="00CE00B1" w:rsidRPr="00DC6713" w:rsidRDefault="00CE00B1" w:rsidP="00DC6713">
      <w:pPr>
        <w:spacing w:after="0" w:line="360" w:lineRule="auto"/>
        <w:ind w:firstLine="567"/>
        <w:jc w:val="both"/>
        <w:rPr>
          <w:rFonts w:ascii="Times New Roman" w:hAnsi="Times New Roman" w:cs="Times New Roman"/>
          <w:b/>
          <w:sz w:val="28"/>
          <w:szCs w:val="28"/>
        </w:rPr>
      </w:pPr>
    </w:p>
    <w:p w:rsidR="00DC6713" w:rsidRDefault="00DC6713" w:rsidP="00DC6713">
      <w:pPr>
        <w:spacing w:after="0" w:line="360" w:lineRule="auto"/>
        <w:ind w:firstLine="567"/>
        <w:jc w:val="both"/>
        <w:rPr>
          <w:rFonts w:ascii="Times New Roman" w:hAnsi="Times New Roman" w:cs="Times New Roman"/>
          <w:b/>
          <w:sz w:val="28"/>
          <w:szCs w:val="28"/>
        </w:rPr>
      </w:pP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lastRenderedPageBreak/>
        <w:t>6.</w:t>
      </w:r>
      <w:r w:rsidRPr="00DC6713">
        <w:rPr>
          <w:rFonts w:ascii="Times New Roman" w:hAnsi="Times New Roman" w:cs="Times New Roman"/>
          <w:b/>
          <w:sz w:val="28"/>
          <w:szCs w:val="28"/>
        </w:rPr>
        <w:tab/>
        <w:t xml:space="preserve">Дайте определение </w:t>
      </w:r>
      <w:r w:rsidR="00DC6713">
        <w:rPr>
          <w:rFonts w:ascii="Times New Roman" w:hAnsi="Times New Roman" w:cs="Times New Roman"/>
          <w:b/>
          <w:sz w:val="28"/>
          <w:szCs w:val="28"/>
        </w:rPr>
        <w:t>понятий «ВИЧ-инфицированный» и «больной СПИДом»</w:t>
      </w:r>
      <w:r w:rsidRPr="00DC6713">
        <w:rPr>
          <w:rFonts w:ascii="Times New Roman" w:hAnsi="Times New Roman" w:cs="Times New Roman"/>
          <w:b/>
          <w:sz w:val="28"/>
          <w:szCs w:val="28"/>
        </w:rPr>
        <w:t>. Перечислите основные этапы ВИЧ-диагностики.</w:t>
      </w:r>
    </w:p>
    <w:p w:rsidR="00EB2757" w:rsidRDefault="00D6394F"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bCs/>
          <w:sz w:val="28"/>
          <w:szCs w:val="28"/>
          <w:shd w:val="clear" w:color="auto" w:fill="FFFFFF"/>
        </w:rPr>
        <w:t>ВИЧ</w:t>
      </w:r>
      <w:r w:rsidR="00DC6713">
        <w:rPr>
          <w:rFonts w:ascii="Times New Roman" w:hAnsi="Times New Roman" w:cs="Times New Roman"/>
          <w:sz w:val="28"/>
          <w:szCs w:val="28"/>
          <w:shd w:val="clear" w:color="auto" w:fill="FFFFFF"/>
        </w:rPr>
        <w:t>-</w:t>
      </w:r>
      <w:r w:rsidRPr="00DC6713">
        <w:rPr>
          <w:rFonts w:ascii="Times New Roman" w:hAnsi="Times New Roman" w:cs="Times New Roman"/>
          <w:bCs/>
          <w:sz w:val="28"/>
          <w:szCs w:val="28"/>
          <w:shd w:val="clear" w:color="auto" w:fill="FFFFFF"/>
        </w:rPr>
        <w:t>инфицированный</w:t>
      </w:r>
      <w:r w:rsidR="00EB2757" w:rsidRPr="00DC6713">
        <w:rPr>
          <w:rFonts w:ascii="Times New Roman" w:hAnsi="Times New Roman" w:cs="Times New Roman"/>
          <w:bCs/>
          <w:sz w:val="28"/>
          <w:szCs w:val="28"/>
          <w:shd w:val="clear" w:color="auto" w:fill="FFFFFF"/>
        </w:rPr>
        <w:t xml:space="preserve"> человек</w:t>
      </w:r>
      <w:r w:rsidRPr="00DC6713">
        <w:rPr>
          <w:rFonts w:ascii="Times New Roman" w:hAnsi="Times New Roman" w:cs="Times New Roman"/>
          <w:sz w:val="28"/>
          <w:szCs w:val="28"/>
          <w:shd w:val="clear" w:color="auto" w:fill="FFFFFF"/>
        </w:rPr>
        <w:t> не является </w:t>
      </w:r>
      <w:r w:rsidRPr="00DC6713">
        <w:rPr>
          <w:rFonts w:ascii="Times New Roman" w:hAnsi="Times New Roman" w:cs="Times New Roman"/>
          <w:bCs/>
          <w:sz w:val="28"/>
          <w:szCs w:val="28"/>
          <w:shd w:val="clear" w:color="auto" w:fill="FFFFFF"/>
        </w:rPr>
        <w:t>больным</w:t>
      </w:r>
      <w:r w:rsidR="00DC6713">
        <w:rPr>
          <w:rFonts w:ascii="Times New Roman" w:hAnsi="Times New Roman" w:cs="Times New Roman"/>
          <w:bCs/>
          <w:sz w:val="28"/>
          <w:szCs w:val="28"/>
          <w:shd w:val="clear" w:color="auto" w:fill="FFFFFF"/>
        </w:rPr>
        <w:t xml:space="preserve"> </w:t>
      </w:r>
      <w:r w:rsidRPr="00DC6713">
        <w:rPr>
          <w:rFonts w:ascii="Times New Roman" w:hAnsi="Times New Roman" w:cs="Times New Roman"/>
          <w:sz w:val="28"/>
          <w:szCs w:val="28"/>
          <w:shd w:val="clear" w:color="auto" w:fill="FFFFFF"/>
        </w:rPr>
        <w:t> - он носитель </w:t>
      </w:r>
      <w:r w:rsidR="00EB2757" w:rsidRPr="00DC6713">
        <w:rPr>
          <w:rFonts w:ascii="Times New Roman" w:hAnsi="Times New Roman" w:cs="Times New Roman"/>
          <w:bCs/>
          <w:sz w:val="28"/>
          <w:szCs w:val="28"/>
          <w:shd w:val="clear" w:color="auto" w:fill="FFFFFF"/>
        </w:rPr>
        <w:t>данного</w:t>
      </w:r>
      <w:r w:rsidR="00EB2757" w:rsidRPr="00DC6713">
        <w:rPr>
          <w:rFonts w:ascii="Times New Roman" w:hAnsi="Times New Roman" w:cs="Times New Roman"/>
          <w:sz w:val="28"/>
          <w:szCs w:val="28"/>
          <w:shd w:val="clear" w:color="auto" w:fill="FFFFFF"/>
        </w:rPr>
        <w:t xml:space="preserve"> вируса. </w:t>
      </w:r>
      <w:r w:rsidR="00EB2757" w:rsidRPr="00DC6713">
        <w:rPr>
          <w:rFonts w:ascii="Times New Roman" w:hAnsi="Times New Roman" w:cs="Times New Roman"/>
          <w:sz w:val="28"/>
          <w:szCs w:val="28"/>
          <w:shd w:val="clear" w:color="auto" w:fill="FFFFFF"/>
        </w:rPr>
        <w:t>В организме инфицированного человека ВИЧ с наибольшим постоянством и в наибольшем количестве обнаруживается в крови, сперме, вагинальном секрете, грудном молоке, цереброспинальной жидкости, лимфоидной ткани, в головном мозге и внутренних органах, в меньшей концентрации - в слезной жидкости, слюне, секрете потовых желез, что определяет особенности распространения возбудителя.</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Больной СПИДом - зараженный от носителя (ВИЧ инфицированного) человека.</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Диагностика ВИЧ-инфекции включает в себя два этапа:</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I этап - установление собственно факта зараженности ВИЧ-инфекцией;</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II этап - </w:t>
      </w:r>
      <w:r>
        <w:rPr>
          <w:rFonts w:ascii="Times New Roman" w:hAnsi="Times New Roman" w:cs="Times New Roman"/>
          <w:sz w:val="28"/>
          <w:szCs w:val="28"/>
          <w:shd w:val="clear" w:color="auto" w:fill="FFFFFF"/>
        </w:rPr>
        <w:t>определение стадии заболевания.</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Установление собственно факта зараженности ВИЧ-инфекцией (то есть выявление ВИЧ-инфицированных) в свою очередь также включает в себя два этапа:</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I этап - иммуноферментный анализ (ИФА): метод ИФА является </w:t>
      </w:r>
      <w:proofErr w:type="spellStart"/>
      <w:r w:rsidRPr="00DC6713">
        <w:rPr>
          <w:rFonts w:ascii="Times New Roman" w:hAnsi="Times New Roman" w:cs="Times New Roman"/>
          <w:sz w:val="28"/>
          <w:szCs w:val="28"/>
          <w:shd w:val="clear" w:color="auto" w:fill="FFFFFF"/>
        </w:rPr>
        <w:t>скрининговым</w:t>
      </w:r>
      <w:proofErr w:type="spellEnd"/>
      <w:r w:rsidRPr="00DC6713">
        <w:rPr>
          <w:rFonts w:ascii="Times New Roman" w:hAnsi="Times New Roman" w:cs="Times New Roman"/>
          <w:sz w:val="28"/>
          <w:szCs w:val="28"/>
          <w:shd w:val="clear" w:color="auto" w:fill="FFFFFF"/>
        </w:rPr>
        <w:t xml:space="preserve"> (отборочным) - отбор предположительно инфицированных лиц, то есть его целью является выявление подозрительных лиц и </w:t>
      </w:r>
      <w:proofErr w:type="spellStart"/>
      <w:r w:rsidRPr="00DC6713">
        <w:rPr>
          <w:rFonts w:ascii="Times New Roman" w:hAnsi="Times New Roman" w:cs="Times New Roman"/>
          <w:sz w:val="28"/>
          <w:szCs w:val="28"/>
          <w:shd w:val="clear" w:color="auto" w:fill="FFFFFF"/>
        </w:rPr>
        <w:t>отсеивние</w:t>
      </w:r>
      <w:proofErr w:type="spellEnd"/>
      <w:r w:rsidRPr="00DC6713">
        <w:rPr>
          <w:rFonts w:ascii="Times New Roman" w:hAnsi="Times New Roman" w:cs="Times New Roman"/>
          <w:sz w:val="28"/>
          <w:szCs w:val="28"/>
          <w:shd w:val="clear" w:color="auto" w:fill="FFFFFF"/>
        </w:rPr>
        <w:t xml:space="preserve"> здоровых лиц; антитела к ВИЧ выявляют с помощью других антител к искомым антителам (антитела против других антител). Эти «вспомогательные» антитела метят ферментом. Все </w:t>
      </w:r>
      <w:proofErr w:type="spellStart"/>
      <w:r w:rsidRPr="00DC6713">
        <w:rPr>
          <w:rFonts w:ascii="Times New Roman" w:hAnsi="Times New Roman" w:cs="Times New Roman"/>
          <w:sz w:val="28"/>
          <w:szCs w:val="28"/>
          <w:shd w:val="clear" w:color="auto" w:fill="FFFFFF"/>
        </w:rPr>
        <w:t>скрининговые</w:t>
      </w:r>
      <w:proofErr w:type="spellEnd"/>
      <w:r w:rsidRPr="00DC6713">
        <w:rPr>
          <w:rFonts w:ascii="Times New Roman" w:hAnsi="Times New Roman" w:cs="Times New Roman"/>
          <w:sz w:val="28"/>
          <w:szCs w:val="28"/>
          <w:shd w:val="clear" w:color="auto" w:fill="FFFFFF"/>
        </w:rPr>
        <w:t xml:space="preserve"> тесты обязаны быть высокочувствительными, чтобы не пропустить больного. Из-за этого их специфичность не очень высокая, то есть ИФА может дать положительный ответ («вероятно болен») у неинфицированных людей (например, у больных аутоиммунными заболеваниями: ревматизм, системная красная волчанка и др.). Частота ложноположительных результатов при использовании различных тест-систем колеблется от 0,02 до 0,5%. Если у человека ИФА дало положительный результат, то для подтверждения факта </w:t>
      </w:r>
      <w:r w:rsidRPr="00DC6713">
        <w:rPr>
          <w:rFonts w:ascii="Times New Roman" w:hAnsi="Times New Roman" w:cs="Times New Roman"/>
          <w:sz w:val="28"/>
          <w:szCs w:val="28"/>
          <w:shd w:val="clear" w:color="auto" w:fill="FFFFFF"/>
        </w:rPr>
        <w:lastRenderedPageBreak/>
        <w:t xml:space="preserve">инфицирования ВИЧ необходимо обследоваться дальше. При проведении ИФА в 3 - 5% случаев возможны ложноотрицательные результаты - если инфицирование произошло относительно недавно и уровень антител еще очень низкий, или в терминальной стадии болезни, характеризующейся тяжелым поражением иммунной системы с глубоким нарушением процесса антителообразования. Поэтому при наличии </w:t>
      </w:r>
      <w:proofErr w:type="gramStart"/>
      <w:r w:rsidRPr="00DC6713">
        <w:rPr>
          <w:rFonts w:ascii="Times New Roman" w:hAnsi="Times New Roman" w:cs="Times New Roman"/>
          <w:sz w:val="28"/>
          <w:szCs w:val="28"/>
          <w:shd w:val="clear" w:color="auto" w:fill="FFFFFF"/>
        </w:rPr>
        <w:t>данных, свидетельствующих о контакте с инфицированными ВИЧ обычно проводят</w:t>
      </w:r>
      <w:proofErr w:type="gramEnd"/>
      <w:r w:rsidRPr="00DC6713">
        <w:rPr>
          <w:rFonts w:ascii="Times New Roman" w:hAnsi="Times New Roman" w:cs="Times New Roman"/>
          <w:sz w:val="28"/>
          <w:szCs w:val="28"/>
          <w:shd w:val="clear" w:color="auto" w:fill="FFFFFF"/>
        </w:rPr>
        <w:t xml:space="preserve"> повторные исследования через 2 - 3 месяца.</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II этап - </w:t>
      </w:r>
      <w:proofErr w:type="spellStart"/>
      <w:r w:rsidRPr="00DC6713">
        <w:rPr>
          <w:rFonts w:ascii="Times New Roman" w:hAnsi="Times New Roman" w:cs="Times New Roman"/>
          <w:sz w:val="28"/>
          <w:szCs w:val="28"/>
          <w:shd w:val="clear" w:color="auto" w:fill="FFFFFF"/>
        </w:rPr>
        <w:t>иммуноблоттинг</w:t>
      </w:r>
      <w:proofErr w:type="spellEnd"/>
      <w:r w:rsidRPr="00DC6713">
        <w:rPr>
          <w:rFonts w:ascii="Times New Roman" w:hAnsi="Times New Roman" w:cs="Times New Roman"/>
          <w:sz w:val="28"/>
          <w:szCs w:val="28"/>
          <w:shd w:val="clear" w:color="auto" w:fill="FFFFFF"/>
        </w:rPr>
        <w:t xml:space="preserve"> (в модификации </w:t>
      </w:r>
      <w:proofErr w:type="spellStart"/>
      <w:r w:rsidRPr="00DC6713">
        <w:rPr>
          <w:rFonts w:ascii="Times New Roman" w:hAnsi="Times New Roman" w:cs="Times New Roman"/>
          <w:sz w:val="28"/>
          <w:szCs w:val="28"/>
          <w:shd w:val="clear" w:color="auto" w:fill="FFFFFF"/>
        </w:rPr>
        <w:t>Western</w:t>
      </w:r>
      <w:proofErr w:type="spellEnd"/>
      <w:r w:rsidRPr="00DC6713">
        <w:rPr>
          <w:rFonts w:ascii="Times New Roman" w:hAnsi="Times New Roman" w:cs="Times New Roman"/>
          <w:sz w:val="28"/>
          <w:szCs w:val="28"/>
          <w:shd w:val="clear" w:color="auto" w:fill="FFFFFF"/>
        </w:rPr>
        <w:t xml:space="preserve"> </w:t>
      </w:r>
      <w:proofErr w:type="spellStart"/>
      <w:r w:rsidRPr="00DC6713">
        <w:rPr>
          <w:rFonts w:ascii="Times New Roman" w:hAnsi="Times New Roman" w:cs="Times New Roman"/>
          <w:sz w:val="28"/>
          <w:szCs w:val="28"/>
          <w:shd w:val="clear" w:color="auto" w:fill="FFFFFF"/>
        </w:rPr>
        <w:t>Blot</w:t>
      </w:r>
      <w:proofErr w:type="spellEnd"/>
      <w:r w:rsidRPr="00DC6713">
        <w:rPr>
          <w:rFonts w:ascii="Times New Roman" w:hAnsi="Times New Roman" w:cs="Times New Roman"/>
          <w:sz w:val="28"/>
          <w:szCs w:val="28"/>
          <w:shd w:val="clear" w:color="auto" w:fill="FFFFFF"/>
        </w:rPr>
        <w:t>, вестерн-</w:t>
      </w:r>
      <w:proofErr w:type="spellStart"/>
      <w:r w:rsidRPr="00DC6713">
        <w:rPr>
          <w:rFonts w:ascii="Times New Roman" w:hAnsi="Times New Roman" w:cs="Times New Roman"/>
          <w:sz w:val="28"/>
          <w:szCs w:val="28"/>
          <w:shd w:val="clear" w:color="auto" w:fill="FFFFFF"/>
        </w:rPr>
        <w:t>блот</w:t>
      </w:r>
      <w:proofErr w:type="spellEnd"/>
      <w:r w:rsidRPr="00DC6713">
        <w:rPr>
          <w:rFonts w:ascii="Times New Roman" w:hAnsi="Times New Roman" w:cs="Times New Roman"/>
          <w:sz w:val="28"/>
          <w:szCs w:val="28"/>
          <w:shd w:val="clear" w:color="auto" w:fill="FFFFFF"/>
        </w:rPr>
        <w:t xml:space="preserve">): является более сложным методом и служит для подтверждения факта инфицирования. Этот метод выявляет не комплексные антитела к ВИЧ, а антитела к отдельным его структурным белкам (p24, gp120, gp41 и др.). Результаты </w:t>
      </w:r>
      <w:proofErr w:type="spellStart"/>
      <w:r w:rsidRPr="00DC6713">
        <w:rPr>
          <w:rFonts w:ascii="Times New Roman" w:hAnsi="Times New Roman" w:cs="Times New Roman"/>
          <w:sz w:val="28"/>
          <w:szCs w:val="28"/>
          <w:shd w:val="clear" w:color="auto" w:fill="FFFFFF"/>
        </w:rPr>
        <w:t>иммуноблоттинга</w:t>
      </w:r>
      <w:proofErr w:type="spellEnd"/>
      <w:r w:rsidRPr="00DC6713">
        <w:rPr>
          <w:rFonts w:ascii="Times New Roman" w:hAnsi="Times New Roman" w:cs="Times New Roman"/>
          <w:sz w:val="28"/>
          <w:szCs w:val="28"/>
          <w:shd w:val="clear" w:color="auto" w:fill="FFFFFF"/>
        </w:rPr>
        <w:t xml:space="preserve"> считаются положительными, если выявляются антитела хотя бы к трем белкам, один из которых кодируется генами </w:t>
      </w:r>
      <w:proofErr w:type="spellStart"/>
      <w:r w:rsidRPr="00DC6713">
        <w:rPr>
          <w:rFonts w:ascii="Times New Roman" w:hAnsi="Times New Roman" w:cs="Times New Roman"/>
          <w:sz w:val="28"/>
          <w:szCs w:val="28"/>
          <w:shd w:val="clear" w:color="auto" w:fill="FFFFFF"/>
        </w:rPr>
        <w:t>env</w:t>
      </w:r>
      <w:proofErr w:type="spellEnd"/>
      <w:r w:rsidRPr="00DC6713">
        <w:rPr>
          <w:rFonts w:ascii="Times New Roman" w:hAnsi="Times New Roman" w:cs="Times New Roman"/>
          <w:sz w:val="28"/>
          <w:szCs w:val="28"/>
          <w:shd w:val="clear" w:color="auto" w:fill="FFFFFF"/>
        </w:rPr>
        <w:t xml:space="preserve"> , другой - генами </w:t>
      </w:r>
      <w:proofErr w:type="spellStart"/>
      <w:r w:rsidRPr="00DC6713">
        <w:rPr>
          <w:rFonts w:ascii="Times New Roman" w:hAnsi="Times New Roman" w:cs="Times New Roman"/>
          <w:sz w:val="28"/>
          <w:szCs w:val="28"/>
          <w:shd w:val="clear" w:color="auto" w:fill="FFFFFF"/>
        </w:rPr>
        <w:t>gag</w:t>
      </w:r>
      <w:proofErr w:type="spellEnd"/>
      <w:r w:rsidRPr="00DC6713">
        <w:rPr>
          <w:rFonts w:ascii="Times New Roman" w:hAnsi="Times New Roman" w:cs="Times New Roman"/>
          <w:sz w:val="28"/>
          <w:szCs w:val="28"/>
          <w:shd w:val="clear" w:color="auto" w:fill="FFFFFF"/>
        </w:rPr>
        <w:t xml:space="preserve"> , третий - генами </w:t>
      </w:r>
      <w:proofErr w:type="spellStart"/>
      <w:r w:rsidRPr="00DC6713">
        <w:rPr>
          <w:rFonts w:ascii="Times New Roman" w:hAnsi="Times New Roman" w:cs="Times New Roman"/>
          <w:sz w:val="28"/>
          <w:szCs w:val="28"/>
          <w:shd w:val="clear" w:color="auto" w:fill="FFFFFF"/>
        </w:rPr>
        <w:t>pol</w:t>
      </w:r>
      <w:proofErr w:type="spellEnd"/>
      <w:r w:rsidRPr="00DC6713">
        <w:rPr>
          <w:rFonts w:ascii="Times New Roman" w:hAnsi="Times New Roman" w:cs="Times New Roman"/>
          <w:sz w:val="28"/>
          <w:szCs w:val="28"/>
          <w:shd w:val="clear" w:color="auto" w:fill="FFFFFF"/>
        </w:rPr>
        <w:t xml:space="preserve"> . Если обнаруживаются антитела к одному или двум белкам, результат считается сомнительным и требует подтверждения. В большинстве лабораторий диагноз ВИЧ-инфекции ставится, если одновременно выявляются антитела к белкам р24 , р31 , gp4l и gpl20/gp160. Суть метода: вирус разрушают на компоненты (антигены), которые состоят из ионизированных аминокислотных остатков, а потому все компоненты имеют отличающийся друг от друга заря; затем с помощью электрофореза (электрического </w:t>
      </w:r>
      <w:proofErr w:type="gramStart"/>
      <w:r w:rsidRPr="00DC6713">
        <w:rPr>
          <w:rFonts w:ascii="Times New Roman" w:hAnsi="Times New Roman" w:cs="Times New Roman"/>
          <w:sz w:val="28"/>
          <w:szCs w:val="28"/>
          <w:shd w:val="clear" w:color="auto" w:fill="FFFFFF"/>
        </w:rPr>
        <w:t xml:space="preserve">тока) </w:t>
      </w:r>
      <w:proofErr w:type="gramEnd"/>
      <w:r w:rsidRPr="00DC6713">
        <w:rPr>
          <w:rFonts w:ascii="Times New Roman" w:hAnsi="Times New Roman" w:cs="Times New Roman"/>
          <w:sz w:val="28"/>
          <w:szCs w:val="28"/>
          <w:shd w:val="clear" w:color="auto" w:fill="FFFFFF"/>
        </w:rPr>
        <w:t xml:space="preserve">антигены распределяются на поверхности полоски - если в исследуемой сыворотке есть антитела к ВИЧ, то они будут взаимодействовать со всеми группами антигенов, а это можно выявить. </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пределение стадии заболевания.</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1 стадия - «стадия инкубации» - антитела к ВИЧ еще не выявляются; диагноз ВИЧ-инфекции на данной стадии ставится на основании эпидемиологических данных и лабораторно должен подтверждаться </w:t>
      </w:r>
      <w:r w:rsidRPr="00DC6713">
        <w:rPr>
          <w:rFonts w:ascii="Times New Roman" w:hAnsi="Times New Roman" w:cs="Times New Roman"/>
          <w:sz w:val="28"/>
          <w:szCs w:val="28"/>
          <w:shd w:val="clear" w:color="auto" w:fill="FFFFFF"/>
        </w:rPr>
        <w:lastRenderedPageBreak/>
        <w:t>обнаружением в сыворотке крови пациента вируса иммунодефицита человека, его антигенов, нуклеиновых кислот ВИЧ;</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2 стадия - «стадия первичных проявлений» - в данном периоде уже имеется выработка антител</w:t>
      </w:r>
      <w:proofErr w:type="gramStart"/>
      <w:r w:rsidRPr="00DC6713">
        <w:rPr>
          <w:rFonts w:ascii="Times New Roman" w:hAnsi="Times New Roman" w:cs="Times New Roman"/>
          <w:sz w:val="28"/>
          <w:szCs w:val="28"/>
          <w:shd w:val="clear" w:color="auto" w:fill="FFFFFF"/>
        </w:rPr>
        <w:t>:;</w:t>
      </w:r>
      <w:proofErr w:type="gramEnd"/>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2А стадия - «бессимптомная» - ВИЧ-инфекция проявляется только выработкой антител;</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2Б стадия - «острая ВИЧ-инфекция без вторичных заболеваний» - в крови больных могут обнаруживаться </w:t>
      </w:r>
      <w:proofErr w:type="spellStart"/>
      <w:r w:rsidRPr="00DC6713">
        <w:rPr>
          <w:rFonts w:ascii="Times New Roman" w:hAnsi="Times New Roman" w:cs="Times New Roman"/>
          <w:sz w:val="28"/>
          <w:szCs w:val="28"/>
          <w:shd w:val="clear" w:color="auto" w:fill="FFFFFF"/>
        </w:rPr>
        <w:t>широкоплазменные</w:t>
      </w:r>
      <w:proofErr w:type="spellEnd"/>
      <w:r w:rsidRPr="00DC6713">
        <w:rPr>
          <w:rFonts w:ascii="Times New Roman" w:hAnsi="Times New Roman" w:cs="Times New Roman"/>
          <w:sz w:val="28"/>
          <w:szCs w:val="28"/>
          <w:shd w:val="clear" w:color="auto" w:fill="FFFFFF"/>
        </w:rPr>
        <w:t xml:space="preserve"> лимфоциты - «</w:t>
      </w:r>
      <w:proofErr w:type="spellStart"/>
      <w:r w:rsidRPr="00DC6713">
        <w:rPr>
          <w:rFonts w:ascii="Times New Roman" w:hAnsi="Times New Roman" w:cs="Times New Roman"/>
          <w:sz w:val="28"/>
          <w:szCs w:val="28"/>
          <w:shd w:val="clear" w:color="auto" w:fill="FFFFFF"/>
        </w:rPr>
        <w:t>мононуклеары</w:t>
      </w:r>
      <w:proofErr w:type="spellEnd"/>
      <w:r w:rsidRPr="00DC6713">
        <w:rPr>
          <w:rFonts w:ascii="Times New Roman" w:hAnsi="Times New Roman" w:cs="Times New Roman"/>
          <w:sz w:val="28"/>
          <w:szCs w:val="28"/>
          <w:shd w:val="clear" w:color="auto" w:fill="FFFFFF"/>
        </w:rPr>
        <w:t xml:space="preserve">» и часто отмечается транзиторное снижение уровня СD4-лимфоцитов (острая клиническая инфекция отмечается у 50-90% инфицированных лиц </w:t>
      </w:r>
      <w:proofErr w:type="gramStart"/>
      <w:r w:rsidRPr="00DC6713">
        <w:rPr>
          <w:rFonts w:ascii="Times New Roman" w:hAnsi="Times New Roman" w:cs="Times New Roman"/>
          <w:sz w:val="28"/>
          <w:szCs w:val="28"/>
          <w:shd w:val="clear" w:color="auto" w:fill="FFFFFF"/>
        </w:rPr>
        <w:t>в первые</w:t>
      </w:r>
      <w:proofErr w:type="gramEnd"/>
      <w:r w:rsidRPr="00DC6713">
        <w:rPr>
          <w:rFonts w:ascii="Times New Roman" w:hAnsi="Times New Roman" w:cs="Times New Roman"/>
          <w:sz w:val="28"/>
          <w:szCs w:val="28"/>
          <w:shd w:val="clear" w:color="auto" w:fill="FFFFFF"/>
        </w:rPr>
        <w:t xml:space="preserve"> 3 месяца после заражения; начало периода острой инфекции, как правило, опережает </w:t>
      </w:r>
      <w:proofErr w:type="spellStart"/>
      <w:r w:rsidRPr="00DC6713">
        <w:rPr>
          <w:rFonts w:ascii="Times New Roman" w:hAnsi="Times New Roman" w:cs="Times New Roman"/>
          <w:sz w:val="28"/>
          <w:szCs w:val="28"/>
          <w:shd w:val="clear" w:color="auto" w:fill="FFFFFF"/>
        </w:rPr>
        <w:t>сероконверсию</w:t>
      </w:r>
      <w:proofErr w:type="spellEnd"/>
      <w:r w:rsidRPr="00DC6713">
        <w:rPr>
          <w:rFonts w:ascii="Times New Roman" w:hAnsi="Times New Roman" w:cs="Times New Roman"/>
          <w:sz w:val="28"/>
          <w:szCs w:val="28"/>
          <w:shd w:val="clear" w:color="auto" w:fill="FFFFFF"/>
        </w:rPr>
        <w:t>, т.е. появление антител к ВИЧ);</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 xml:space="preserve">2В стадия - «острая ВИЧ-инфекция с вторичными заболеваниями» - на фоне снижения уровня СD4-лимфоцитов и </w:t>
      </w:r>
      <w:proofErr w:type="spellStart"/>
      <w:r w:rsidRPr="00DC6713">
        <w:rPr>
          <w:rFonts w:ascii="Times New Roman" w:hAnsi="Times New Roman" w:cs="Times New Roman"/>
          <w:sz w:val="28"/>
          <w:szCs w:val="28"/>
          <w:shd w:val="clear" w:color="auto" w:fill="FFFFFF"/>
        </w:rPr>
        <w:t>развившегося</w:t>
      </w:r>
      <w:proofErr w:type="spellEnd"/>
      <w:r w:rsidRPr="00DC6713">
        <w:rPr>
          <w:rFonts w:ascii="Times New Roman" w:hAnsi="Times New Roman" w:cs="Times New Roman"/>
          <w:sz w:val="28"/>
          <w:szCs w:val="28"/>
          <w:shd w:val="clear" w:color="auto" w:fill="FFFFFF"/>
        </w:rPr>
        <w:t xml:space="preserve"> вследствие этого иммунодефицита появляются вторичные заболевания различной этиологии (ангина, бактериальная и </w:t>
      </w:r>
      <w:proofErr w:type="spellStart"/>
      <w:r w:rsidRPr="00DC6713">
        <w:rPr>
          <w:rFonts w:ascii="Times New Roman" w:hAnsi="Times New Roman" w:cs="Times New Roman"/>
          <w:sz w:val="28"/>
          <w:szCs w:val="28"/>
          <w:shd w:val="clear" w:color="auto" w:fill="FFFFFF"/>
        </w:rPr>
        <w:t>пневмоцистная</w:t>
      </w:r>
      <w:proofErr w:type="spellEnd"/>
      <w:r w:rsidRPr="00DC6713">
        <w:rPr>
          <w:rFonts w:ascii="Times New Roman" w:hAnsi="Times New Roman" w:cs="Times New Roman"/>
          <w:sz w:val="28"/>
          <w:szCs w:val="28"/>
          <w:shd w:val="clear" w:color="auto" w:fill="FFFFFF"/>
        </w:rPr>
        <w:t xml:space="preserve"> пневмония, кандидозы, </w:t>
      </w:r>
      <w:proofErr w:type="spellStart"/>
      <w:r w:rsidRPr="00DC6713">
        <w:rPr>
          <w:rFonts w:ascii="Times New Roman" w:hAnsi="Times New Roman" w:cs="Times New Roman"/>
          <w:sz w:val="28"/>
          <w:szCs w:val="28"/>
          <w:shd w:val="clear" w:color="auto" w:fill="FFFFFF"/>
        </w:rPr>
        <w:t>герпетическия</w:t>
      </w:r>
      <w:proofErr w:type="spellEnd"/>
      <w:r w:rsidRPr="00DC6713">
        <w:rPr>
          <w:rFonts w:ascii="Times New Roman" w:hAnsi="Times New Roman" w:cs="Times New Roman"/>
          <w:sz w:val="28"/>
          <w:szCs w:val="28"/>
          <w:shd w:val="clear" w:color="auto" w:fill="FFFFFF"/>
        </w:rPr>
        <w:t xml:space="preserve"> инфекция и др.);</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3 стадия - «латентная» - в ответ на прогрессирование иммунодефицита происходит модификация иммунного ответа в виде избыточного воспроизводства СD4-клеток с последующим постепенным снижением уровня СD4-лимфоцитов, в среднем со скоростью 0,05-0,07x109/л в год; в крови обнаруживаются антитела к ВИЧ;</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4 стадия - «стадия вторичных заболеваний» - истощение лимфоцитов популяции CD4, концентрация антител к вирусу значительно снижается (в зависимости от тяжести вторичных заболеваний выделяют стадии 4А, 4Б, 4В);</w:t>
      </w:r>
    </w:p>
    <w:p w:rsidR="00DC6713" w:rsidRPr="00DC6713" w:rsidRDefault="00DC6713" w:rsidP="00DC6713">
      <w:pPr>
        <w:spacing w:after="0" w:line="360" w:lineRule="auto"/>
        <w:ind w:firstLine="567"/>
        <w:jc w:val="both"/>
        <w:rPr>
          <w:rFonts w:ascii="Times New Roman" w:hAnsi="Times New Roman" w:cs="Times New Roman"/>
          <w:sz w:val="28"/>
          <w:szCs w:val="28"/>
          <w:shd w:val="clear" w:color="auto" w:fill="FFFFFF"/>
        </w:rPr>
      </w:pPr>
      <w:r w:rsidRPr="00DC6713">
        <w:rPr>
          <w:rFonts w:ascii="Times New Roman" w:hAnsi="Times New Roman" w:cs="Times New Roman"/>
          <w:sz w:val="28"/>
          <w:szCs w:val="28"/>
          <w:shd w:val="clear" w:color="auto" w:fill="FFFFFF"/>
        </w:rPr>
        <w:t>5 стадия - «терминальная стадия» - типично снижение количества СD4-клеток ниже 0,05x109/л; концентрация антител к вирусу значительно снижается или антитела могут не определяться.</w:t>
      </w:r>
    </w:p>
    <w:p w:rsidR="00CE00B1" w:rsidRPr="00DC6713" w:rsidRDefault="00DC6713" w:rsidP="00DC6713">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sidR="00CE00B1" w:rsidRPr="00DC6713">
        <w:rPr>
          <w:rFonts w:ascii="Times New Roman" w:hAnsi="Times New Roman" w:cs="Times New Roman"/>
          <w:b/>
          <w:sz w:val="28"/>
          <w:szCs w:val="28"/>
        </w:rPr>
        <w:t>Раскро</w:t>
      </w:r>
      <w:r>
        <w:rPr>
          <w:rFonts w:ascii="Times New Roman" w:hAnsi="Times New Roman" w:cs="Times New Roman"/>
          <w:b/>
          <w:sz w:val="28"/>
          <w:szCs w:val="28"/>
        </w:rPr>
        <w:t>йте основные положения Закона «</w:t>
      </w:r>
      <w:r w:rsidR="00EB2757" w:rsidRPr="00DC6713">
        <w:rPr>
          <w:rFonts w:ascii="Times New Roman" w:hAnsi="Times New Roman" w:cs="Times New Roman"/>
          <w:b/>
          <w:sz w:val="28"/>
          <w:szCs w:val="28"/>
        </w:rPr>
        <w:t>О</w:t>
      </w:r>
      <w:r w:rsidR="00CE00B1" w:rsidRPr="00DC6713">
        <w:rPr>
          <w:rFonts w:ascii="Times New Roman" w:hAnsi="Times New Roman" w:cs="Times New Roman"/>
          <w:b/>
          <w:sz w:val="28"/>
          <w:szCs w:val="28"/>
        </w:rPr>
        <w:t xml:space="preserve"> медицинском страховании</w:t>
      </w:r>
      <w:r>
        <w:rPr>
          <w:rFonts w:ascii="Times New Roman" w:hAnsi="Times New Roman" w:cs="Times New Roman"/>
          <w:b/>
          <w:sz w:val="28"/>
          <w:szCs w:val="28"/>
        </w:rPr>
        <w:t xml:space="preserve"> граждан в Российской Федерации»</w:t>
      </w:r>
      <w:r w:rsidR="00CE00B1" w:rsidRPr="00DC6713">
        <w:rPr>
          <w:rFonts w:ascii="Times New Roman" w:hAnsi="Times New Roman" w:cs="Times New Roman"/>
          <w:b/>
          <w:sz w:val="28"/>
          <w:szCs w:val="28"/>
        </w:rPr>
        <w:t>.</w:t>
      </w:r>
    </w:p>
    <w:p w:rsidR="00EB2757" w:rsidRPr="00DC6713" w:rsidRDefault="00EB2757"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Статья 1. Предмет регулирования настоящего Федерального закона</w:t>
      </w:r>
    </w:p>
    <w:p w:rsidR="00EB2757" w:rsidRDefault="00EB2757"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Статья 2. Правовые основы обязате</w:t>
      </w:r>
      <w:r>
        <w:rPr>
          <w:sz w:val="28"/>
          <w:szCs w:val="28"/>
        </w:rPr>
        <w:t>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1. 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 323-ФЗ "Об основах охраны здоровья граждан в Российской Федерации", Федерального закона от 16 июля 1999 года №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 (В редакции Федерального закона от 01.12.2012 № 213-ФЗ)</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2. В случае</w:t>
      </w:r>
      <w:proofErr w:type="gramStart"/>
      <w:r w:rsidRPr="00DC6713">
        <w:rPr>
          <w:sz w:val="28"/>
          <w:szCs w:val="28"/>
        </w:rPr>
        <w:t>,</w:t>
      </w:r>
      <w:proofErr w:type="gramEnd"/>
      <w:r w:rsidRPr="00DC6713">
        <w:rPr>
          <w:sz w:val="28"/>
          <w:szCs w:val="28"/>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lastRenderedPageBreak/>
        <w:t>Статья 3. Основные понятия, используемые</w:t>
      </w:r>
      <w:r>
        <w:rPr>
          <w:sz w:val="28"/>
          <w:szCs w:val="28"/>
        </w:rPr>
        <w:t xml:space="preserve"> в настоящем Федеральном законе.</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Для целей настоящего Федерального закона используются следующие основные понятия: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2) объект обязательного медицинского страхования - страховой риск, связанный с возникновением страхового случая;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 xml:space="preserve">6) страховые взносы на обязательное медицинское страхование - обязательные платежи, которые уплачиваются страхователями, обладают </w:t>
      </w:r>
      <w:r w:rsidRPr="00DC6713">
        <w:rPr>
          <w:sz w:val="28"/>
          <w:szCs w:val="28"/>
        </w:rPr>
        <w:lastRenderedPageBreak/>
        <w:t>обезличенным характером и целевым назначением которых является обеспечение прав застрахованного лица на получение страхового обеспечения;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w:t>
      </w:r>
      <w:r>
        <w:rPr>
          <w:sz w:val="28"/>
          <w:szCs w:val="28"/>
        </w:rPr>
        <w:t>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Статья 4. Основные принципы осуществления обязате</w:t>
      </w:r>
      <w:r>
        <w:rPr>
          <w:sz w:val="28"/>
          <w:szCs w:val="28"/>
        </w:rPr>
        <w:t>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Основными принципами осуществления обязательного медицинского страхования являются: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lastRenderedPageBreak/>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DC6713" w:rsidRPr="00DC6713" w:rsidRDefault="00DC6713" w:rsidP="00DC6713">
      <w:pPr>
        <w:pStyle w:val="a6"/>
        <w:shd w:val="clear" w:color="auto" w:fill="FEFEFE"/>
        <w:spacing w:before="0" w:beforeAutospacing="0" w:after="0" w:afterAutospacing="0" w:line="360" w:lineRule="auto"/>
        <w:ind w:firstLine="567"/>
        <w:jc w:val="both"/>
        <w:rPr>
          <w:sz w:val="28"/>
          <w:szCs w:val="28"/>
        </w:rPr>
      </w:pPr>
      <w:r w:rsidRPr="00DC6713">
        <w:rPr>
          <w:sz w:val="28"/>
          <w:szCs w:val="28"/>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CE00B1" w:rsidRPr="00DC6713" w:rsidRDefault="00CE00B1" w:rsidP="00DC6713">
      <w:pPr>
        <w:spacing w:after="0" w:line="360" w:lineRule="auto"/>
        <w:ind w:firstLine="567"/>
        <w:jc w:val="both"/>
        <w:rPr>
          <w:rFonts w:ascii="Times New Roman" w:hAnsi="Times New Roman" w:cs="Times New Roman"/>
          <w:b/>
          <w:sz w:val="28"/>
          <w:szCs w:val="28"/>
        </w:rPr>
      </w:pPr>
    </w:p>
    <w:p w:rsidR="00CE00B1" w:rsidRPr="00DC6713" w:rsidRDefault="00CE00B1" w:rsidP="00DC6713">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b/>
          <w:sz w:val="28"/>
          <w:szCs w:val="28"/>
        </w:rPr>
        <w:t>8.</w:t>
      </w:r>
      <w:r w:rsidRPr="00DC6713">
        <w:rPr>
          <w:rFonts w:ascii="Times New Roman" w:hAnsi="Times New Roman" w:cs="Times New Roman"/>
          <w:b/>
          <w:sz w:val="28"/>
          <w:szCs w:val="28"/>
        </w:rPr>
        <w:tab/>
        <w:t>Какие Вы знаете системы медицинского страхования? Чем отличается система ОМС от ДМС?</w:t>
      </w:r>
    </w:p>
    <w:p w:rsidR="00EB2757" w:rsidRPr="00DC6713" w:rsidRDefault="00EB2757"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Система медицинского страхования вносит существенный вк</w:t>
      </w:r>
      <w:r w:rsidR="00C46AFE">
        <w:rPr>
          <w:rFonts w:ascii="Times New Roman" w:hAnsi="Times New Roman" w:cs="Times New Roman"/>
          <w:sz w:val="28"/>
          <w:szCs w:val="28"/>
        </w:rPr>
        <w:t>лад в  социальное и  экономиче</w:t>
      </w:r>
      <w:r w:rsidRPr="00DC6713">
        <w:rPr>
          <w:rFonts w:ascii="Times New Roman" w:hAnsi="Times New Roman" w:cs="Times New Roman"/>
          <w:sz w:val="28"/>
          <w:szCs w:val="28"/>
        </w:rPr>
        <w:t>ское благополучие населения страны, защищая права застрахо</w:t>
      </w:r>
      <w:r w:rsidR="00C46AFE">
        <w:rPr>
          <w:rFonts w:ascii="Times New Roman" w:hAnsi="Times New Roman" w:cs="Times New Roman"/>
          <w:sz w:val="28"/>
          <w:szCs w:val="28"/>
        </w:rPr>
        <w:t>ванных и управляя рисками, свя</w:t>
      </w:r>
      <w:r w:rsidRPr="00DC6713">
        <w:rPr>
          <w:rFonts w:ascii="Times New Roman" w:hAnsi="Times New Roman" w:cs="Times New Roman"/>
          <w:sz w:val="28"/>
          <w:szCs w:val="28"/>
        </w:rPr>
        <w:t>занными с возникновением расходов на оказание медицинской помощи. В Российской Федерации система медицинского страхования состоит из двух сегментов – ОМС и ДМС.</w:t>
      </w:r>
    </w:p>
    <w:p w:rsidR="00C46AFE" w:rsidRPr="00C46AFE" w:rsidRDefault="00C46AFE" w:rsidP="00C46AFE">
      <w:pPr>
        <w:spacing w:after="0" w:line="360" w:lineRule="auto"/>
        <w:ind w:firstLine="567"/>
        <w:jc w:val="both"/>
        <w:rPr>
          <w:rFonts w:ascii="Times New Roman" w:hAnsi="Times New Roman" w:cs="Times New Roman"/>
          <w:sz w:val="28"/>
          <w:szCs w:val="28"/>
        </w:rPr>
      </w:pPr>
      <w:r w:rsidRPr="00C46AFE">
        <w:rPr>
          <w:rFonts w:ascii="Times New Roman" w:hAnsi="Times New Roman" w:cs="Times New Roman"/>
          <w:sz w:val="28"/>
          <w:szCs w:val="28"/>
        </w:rPr>
        <w:t xml:space="preserve">Добровольное медицинское страхование (ДМС) – это вид персонального страхования, которое предусматривает получение медицинской помощи в заранее определенных лечебно-профилактических учреждениях по выбранной страховой программе. Объем получаемых медицинских услуг и </w:t>
      </w:r>
      <w:r w:rsidRPr="00C46AFE">
        <w:rPr>
          <w:rFonts w:ascii="Times New Roman" w:hAnsi="Times New Roman" w:cs="Times New Roman"/>
          <w:sz w:val="28"/>
          <w:szCs w:val="28"/>
        </w:rPr>
        <w:lastRenderedPageBreak/>
        <w:t xml:space="preserve">список медицинских учреждений зависят от доступной страховой программы. </w:t>
      </w:r>
    </w:p>
    <w:p w:rsidR="00C46AFE" w:rsidRPr="00C46AFE" w:rsidRDefault="00C46AFE" w:rsidP="00C46AFE">
      <w:pPr>
        <w:spacing w:after="0" w:line="360" w:lineRule="auto"/>
        <w:ind w:firstLine="567"/>
        <w:jc w:val="both"/>
        <w:rPr>
          <w:rFonts w:ascii="Times New Roman" w:hAnsi="Times New Roman" w:cs="Times New Roman"/>
          <w:sz w:val="28"/>
          <w:szCs w:val="28"/>
        </w:rPr>
      </w:pPr>
      <w:r w:rsidRPr="00C46AFE">
        <w:rPr>
          <w:rFonts w:ascii="Times New Roman" w:hAnsi="Times New Roman" w:cs="Times New Roman"/>
          <w:sz w:val="28"/>
          <w:szCs w:val="28"/>
        </w:rPr>
        <w:t>Система добровольного медицинского страхования направлена на оказание медицинских услуг в наиболее оптимальные сроки (без очередей) и в необходимом застрахованному лицу объеме. Также, при необходимости, полис ДМС может быть оформлен для покрытия только критических заболеваний, требующих дорогостоящего лечения. Страховая премия оплачивается из сре</w:t>
      </w:r>
      <w:proofErr w:type="gramStart"/>
      <w:r w:rsidRPr="00C46AFE">
        <w:rPr>
          <w:rFonts w:ascii="Times New Roman" w:hAnsi="Times New Roman" w:cs="Times New Roman"/>
          <w:sz w:val="28"/>
          <w:szCs w:val="28"/>
        </w:rPr>
        <w:t>дств Стр</w:t>
      </w:r>
      <w:proofErr w:type="gramEnd"/>
      <w:r w:rsidRPr="00C46AFE">
        <w:rPr>
          <w:rFonts w:ascii="Times New Roman" w:hAnsi="Times New Roman" w:cs="Times New Roman"/>
          <w:sz w:val="28"/>
          <w:szCs w:val="28"/>
        </w:rPr>
        <w:t xml:space="preserve">ахователя (работодателя, Застрахованного). </w:t>
      </w:r>
    </w:p>
    <w:p w:rsidR="00C46AFE" w:rsidRDefault="00C46AFE" w:rsidP="00C46AFE">
      <w:pPr>
        <w:spacing w:after="0" w:line="360" w:lineRule="auto"/>
        <w:ind w:firstLine="567"/>
        <w:jc w:val="both"/>
        <w:rPr>
          <w:rFonts w:ascii="Times New Roman" w:hAnsi="Times New Roman" w:cs="Times New Roman"/>
          <w:sz w:val="28"/>
          <w:szCs w:val="28"/>
        </w:rPr>
      </w:pPr>
      <w:r w:rsidRPr="00C46AFE">
        <w:rPr>
          <w:rFonts w:ascii="Times New Roman" w:hAnsi="Times New Roman" w:cs="Times New Roman"/>
          <w:sz w:val="28"/>
          <w:szCs w:val="28"/>
        </w:rPr>
        <w:t>Обязательное медицинское страхование позволяет гражданину РФ получать бесплатные медицинские услуги в соответствии установленным законом стандартам при возникновении страхового случая (нарушении здоровья). Оплата лечения по полису ОМС осуществляется страховой медицинской организацией, финансируемой фондом обязательного медицинского страхования (Федеральный бюджет). В соответствии с законом РФ, работодатель обязан ежемесячно осуществлять отчисления в фонд обязательного медицинского страхования. Качество предоставляемых медицинских услуг, как правило, зависит от уровня и специфики работы медицинского учреждения, а покрытие рисков не всегда предусматривает оказание сопутствующих (немедицинских) услуг (оплата проезда до медицинского учреждения, возмещение средств на покупку лекарственных препаратов и т.д.).</w:t>
      </w:r>
    </w:p>
    <w:p w:rsidR="00CE00B1" w:rsidRPr="00DC6713" w:rsidRDefault="00DC6713" w:rsidP="00C46AFE">
      <w:pPr>
        <w:spacing w:after="0" w:line="360" w:lineRule="auto"/>
        <w:ind w:firstLine="567"/>
        <w:jc w:val="both"/>
        <w:rPr>
          <w:rFonts w:ascii="Times New Roman" w:hAnsi="Times New Roman" w:cs="Times New Roman"/>
          <w:b/>
          <w:sz w:val="28"/>
          <w:szCs w:val="28"/>
        </w:rPr>
      </w:pPr>
      <w:r w:rsidRPr="00DC6713">
        <w:rPr>
          <w:rFonts w:ascii="Times New Roman" w:hAnsi="Times New Roman" w:cs="Times New Roman"/>
          <w:sz w:val="28"/>
          <w:szCs w:val="28"/>
        </w:rPr>
        <w:t>Отличительной чертой ОМС является то, что страховщиком в  ОМС выступает не  СМО, а ФФОМС, который аккумулирует средства ОМС и делегирует часть своих полномочий ТФОМС и СМО.</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СМО – страховая медицинская организация, имеющая лицензию на осуществление обязательного медицинского страхования и (или) добровольного медицинского страхования</w:t>
      </w:r>
    </w:p>
    <w:p w:rsidR="00DC6713"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ФФОМС – Федеральный фонд обязательного медицинского страхования</w:t>
      </w:r>
    </w:p>
    <w:p w:rsidR="00DC6713" w:rsidRPr="00DC6713" w:rsidRDefault="00DC6713" w:rsidP="00C46AFE">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ТФОМС – Территориальный фонд обязательного медицинского страхования</w:t>
      </w:r>
    </w:p>
    <w:p w:rsidR="00CE00B1" w:rsidRPr="00DC6713" w:rsidRDefault="00C46AFE" w:rsidP="00DC6713">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9. </w:t>
      </w:r>
      <w:r w:rsidR="00CE00B1" w:rsidRPr="00DC6713">
        <w:rPr>
          <w:rFonts w:ascii="Times New Roman" w:hAnsi="Times New Roman" w:cs="Times New Roman"/>
          <w:b/>
          <w:sz w:val="28"/>
          <w:szCs w:val="28"/>
        </w:rPr>
        <w:t>Раскройте основные функции ВОЗ.</w:t>
      </w:r>
    </w:p>
    <w:p w:rsidR="00DC6713" w:rsidRPr="00DC6713" w:rsidRDefault="00DC6713" w:rsidP="00DC6713">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Чтобы достичь своих целей, ВОЗ занимается выполнением следующих основных функций:</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 xml:space="preserve">Обеспечением ведущих ролей по вопросам, которые обладают исключительно </w:t>
      </w:r>
      <w:proofErr w:type="gramStart"/>
      <w:r w:rsidRPr="00DC6713">
        <w:rPr>
          <w:rFonts w:ascii="Times New Roman" w:eastAsia="Times New Roman" w:hAnsi="Times New Roman" w:cs="Times New Roman"/>
          <w:color w:val="000000"/>
          <w:sz w:val="28"/>
          <w:szCs w:val="28"/>
          <w:lang w:eastAsia="ru-RU"/>
        </w:rPr>
        <w:t>важным значением</w:t>
      </w:r>
      <w:proofErr w:type="gramEnd"/>
      <w:r w:rsidRPr="00DC6713">
        <w:rPr>
          <w:rFonts w:ascii="Times New Roman" w:eastAsia="Times New Roman" w:hAnsi="Times New Roman" w:cs="Times New Roman"/>
          <w:color w:val="000000"/>
          <w:sz w:val="28"/>
          <w:szCs w:val="28"/>
          <w:lang w:eastAsia="ru-RU"/>
        </w:rPr>
        <w:t xml:space="preserve"> для здоровья, и налаживанием партнерства и сотрудничества в местах, где потребуются коллективные действия;</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Разработкой повесток дня по научным исследованиям и стимулированием сборов, освоением и распространением бесценных познаний;</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Установлением нормативов и стандартов, содействием в их соблюдении и проведением соответствующего контроля;</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Увязкой концепций этики с концепциями разработок политики с фактическими данными;</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Обеспечением технического оснащения, активизацией изменений и созданием устойчивых институциональных потенциалов;</w:t>
      </w:r>
    </w:p>
    <w:p w:rsidR="00DC6713" w:rsidRPr="00DC6713" w:rsidRDefault="00DC6713" w:rsidP="00DC6713">
      <w:pPr>
        <w:numPr>
          <w:ilvl w:val="0"/>
          <w:numId w:val="1"/>
        </w:numPr>
        <w:shd w:val="clear" w:color="auto" w:fill="FFFFFF"/>
        <w:spacing w:after="0" w:line="360" w:lineRule="auto"/>
        <w:ind w:left="0" w:firstLine="567"/>
        <w:jc w:val="both"/>
        <w:textAlignment w:val="baseline"/>
        <w:rPr>
          <w:rFonts w:ascii="Times New Roman" w:eastAsia="Times New Roman" w:hAnsi="Times New Roman" w:cs="Times New Roman"/>
          <w:color w:val="000000"/>
          <w:sz w:val="28"/>
          <w:szCs w:val="28"/>
          <w:lang w:eastAsia="ru-RU"/>
        </w:rPr>
      </w:pPr>
      <w:r w:rsidRPr="00DC6713">
        <w:rPr>
          <w:rFonts w:ascii="Times New Roman" w:eastAsia="Times New Roman" w:hAnsi="Times New Roman" w:cs="Times New Roman"/>
          <w:color w:val="000000"/>
          <w:sz w:val="28"/>
          <w:szCs w:val="28"/>
          <w:lang w:eastAsia="ru-RU"/>
        </w:rPr>
        <w:t>Контролем над обстоятельствами в сфере охраны здоровья и оценкой динамики его изменений.</w:t>
      </w:r>
    </w:p>
    <w:p w:rsidR="00CE00B1" w:rsidRPr="00DC6713" w:rsidRDefault="00CE00B1" w:rsidP="00DC6713">
      <w:pPr>
        <w:spacing w:after="0" w:line="360" w:lineRule="auto"/>
        <w:ind w:firstLine="567"/>
        <w:jc w:val="both"/>
        <w:rPr>
          <w:rFonts w:ascii="Times New Roman" w:hAnsi="Times New Roman" w:cs="Times New Roman"/>
          <w:b/>
          <w:sz w:val="28"/>
          <w:szCs w:val="28"/>
        </w:rPr>
      </w:pPr>
    </w:p>
    <w:p w:rsidR="00DC6713" w:rsidRPr="00DC6713" w:rsidRDefault="00C46AFE" w:rsidP="00DC6713">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10. Опишите приори</w:t>
      </w:r>
      <w:r w:rsidR="00CE00B1" w:rsidRPr="00DC6713">
        <w:rPr>
          <w:rFonts w:ascii="Times New Roman" w:hAnsi="Times New Roman" w:cs="Times New Roman"/>
          <w:b/>
          <w:sz w:val="28"/>
          <w:szCs w:val="28"/>
        </w:rPr>
        <w:t>тетные направления работы ВОЗ.</w:t>
      </w:r>
    </w:p>
    <w:p w:rsidR="00D3290D" w:rsidRPr="00DC6713" w:rsidRDefault="00DC6713" w:rsidP="00DC6713">
      <w:pPr>
        <w:spacing w:after="0" w:line="360" w:lineRule="auto"/>
        <w:ind w:firstLine="567"/>
        <w:jc w:val="both"/>
        <w:rPr>
          <w:rFonts w:ascii="Times New Roman" w:hAnsi="Times New Roman" w:cs="Times New Roman"/>
          <w:sz w:val="28"/>
          <w:szCs w:val="28"/>
        </w:rPr>
      </w:pPr>
      <w:r w:rsidRPr="00DC6713">
        <w:rPr>
          <w:rFonts w:ascii="Times New Roman" w:hAnsi="Times New Roman" w:cs="Times New Roman"/>
          <w:sz w:val="28"/>
          <w:szCs w:val="28"/>
        </w:rPr>
        <w:t>На сегодня ВОЗ определила следующие наиболее важные направления деятельности национальных систем здравоохранения: борьба с ВИЧ/СПИДом, туберкулезом, малярией, содействие безопасной беременности, охрана здоровья матери и ребенка, подростков, улучшение психического здоровья и др.</w:t>
      </w:r>
    </w:p>
    <w:sectPr w:rsidR="00D3290D" w:rsidRPr="00DC6713" w:rsidSect="00C46AF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25" w:rsidRDefault="00F97A25" w:rsidP="00C46AFE">
      <w:pPr>
        <w:spacing w:after="0" w:line="240" w:lineRule="auto"/>
      </w:pPr>
      <w:r>
        <w:separator/>
      </w:r>
    </w:p>
  </w:endnote>
  <w:endnote w:type="continuationSeparator" w:id="0">
    <w:p w:rsidR="00F97A25" w:rsidRDefault="00F97A25" w:rsidP="00C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496224"/>
      <w:docPartObj>
        <w:docPartGallery w:val="Page Numbers (Bottom of Page)"/>
        <w:docPartUnique/>
      </w:docPartObj>
    </w:sdtPr>
    <w:sdtContent>
      <w:p w:rsidR="00C46AFE" w:rsidRDefault="00C46AFE">
        <w:pPr>
          <w:pStyle w:val="a9"/>
          <w:jc w:val="center"/>
        </w:pPr>
        <w:r>
          <w:fldChar w:fldCharType="begin"/>
        </w:r>
        <w:r>
          <w:instrText>PAGE   \* MERGEFORMAT</w:instrText>
        </w:r>
        <w:r>
          <w:fldChar w:fldCharType="separate"/>
        </w:r>
        <w:r>
          <w:rPr>
            <w:noProof/>
          </w:rPr>
          <w:t>20</w:t>
        </w:r>
        <w:r>
          <w:fldChar w:fldCharType="end"/>
        </w:r>
      </w:p>
    </w:sdtContent>
  </w:sdt>
  <w:p w:rsidR="00C46AFE" w:rsidRDefault="00C46A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25" w:rsidRDefault="00F97A25" w:rsidP="00C46AFE">
      <w:pPr>
        <w:spacing w:after="0" w:line="240" w:lineRule="auto"/>
      </w:pPr>
      <w:r>
        <w:separator/>
      </w:r>
    </w:p>
  </w:footnote>
  <w:footnote w:type="continuationSeparator" w:id="0">
    <w:p w:rsidR="00F97A25" w:rsidRDefault="00F97A25" w:rsidP="00C46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90E47"/>
    <w:multiLevelType w:val="multilevel"/>
    <w:tmpl w:val="F9C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B1"/>
    <w:rsid w:val="00C46AFE"/>
    <w:rsid w:val="00CE00B1"/>
    <w:rsid w:val="00D3290D"/>
    <w:rsid w:val="00D6394F"/>
    <w:rsid w:val="00DC6713"/>
    <w:rsid w:val="00EB2757"/>
    <w:rsid w:val="00F9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CE0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00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0B1"/>
    <w:rPr>
      <w:rFonts w:ascii="Tahoma" w:hAnsi="Tahoma" w:cs="Tahoma"/>
      <w:sz w:val="16"/>
      <w:szCs w:val="16"/>
    </w:rPr>
  </w:style>
  <w:style w:type="character" w:styleId="a5">
    <w:name w:val="Hyperlink"/>
    <w:basedOn w:val="a0"/>
    <w:uiPriority w:val="99"/>
    <w:semiHidden/>
    <w:unhideWhenUsed/>
    <w:rsid w:val="00D6394F"/>
    <w:rPr>
      <w:color w:val="0000FF"/>
      <w:u w:val="single"/>
    </w:rPr>
  </w:style>
  <w:style w:type="paragraph" w:styleId="a6">
    <w:name w:val="Normal (Web)"/>
    <w:basedOn w:val="a"/>
    <w:uiPriority w:val="99"/>
    <w:unhideWhenUsed/>
    <w:rsid w:val="00D639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46A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6AFE"/>
  </w:style>
  <w:style w:type="paragraph" w:styleId="a9">
    <w:name w:val="footer"/>
    <w:basedOn w:val="a"/>
    <w:link w:val="aa"/>
    <w:uiPriority w:val="99"/>
    <w:unhideWhenUsed/>
    <w:rsid w:val="00C46A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6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CE0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00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00B1"/>
    <w:rPr>
      <w:rFonts w:ascii="Tahoma" w:hAnsi="Tahoma" w:cs="Tahoma"/>
      <w:sz w:val="16"/>
      <w:szCs w:val="16"/>
    </w:rPr>
  </w:style>
  <w:style w:type="character" w:styleId="a5">
    <w:name w:val="Hyperlink"/>
    <w:basedOn w:val="a0"/>
    <w:uiPriority w:val="99"/>
    <w:semiHidden/>
    <w:unhideWhenUsed/>
    <w:rsid w:val="00D6394F"/>
    <w:rPr>
      <w:color w:val="0000FF"/>
      <w:u w:val="single"/>
    </w:rPr>
  </w:style>
  <w:style w:type="paragraph" w:styleId="a6">
    <w:name w:val="Normal (Web)"/>
    <w:basedOn w:val="a"/>
    <w:uiPriority w:val="99"/>
    <w:unhideWhenUsed/>
    <w:rsid w:val="00D639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46A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6AFE"/>
  </w:style>
  <w:style w:type="paragraph" w:styleId="a9">
    <w:name w:val="footer"/>
    <w:basedOn w:val="a"/>
    <w:link w:val="aa"/>
    <w:uiPriority w:val="99"/>
    <w:unhideWhenUsed/>
    <w:rsid w:val="00C46A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3931">
      <w:bodyDiv w:val="1"/>
      <w:marLeft w:val="0"/>
      <w:marRight w:val="0"/>
      <w:marTop w:val="0"/>
      <w:marBottom w:val="0"/>
      <w:divBdr>
        <w:top w:val="none" w:sz="0" w:space="0" w:color="auto"/>
        <w:left w:val="none" w:sz="0" w:space="0" w:color="auto"/>
        <w:bottom w:val="none" w:sz="0" w:space="0" w:color="auto"/>
        <w:right w:val="none" w:sz="0" w:space="0" w:color="auto"/>
      </w:divBdr>
    </w:div>
    <w:div w:id="558905917">
      <w:bodyDiv w:val="1"/>
      <w:marLeft w:val="0"/>
      <w:marRight w:val="0"/>
      <w:marTop w:val="0"/>
      <w:marBottom w:val="0"/>
      <w:divBdr>
        <w:top w:val="none" w:sz="0" w:space="0" w:color="auto"/>
        <w:left w:val="none" w:sz="0" w:space="0" w:color="auto"/>
        <w:bottom w:val="none" w:sz="0" w:space="0" w:color="auto"/>
        <w:right w:val="none" w:sz="0" w:space="0" w:color="auto"/>
      </w:divBdr>
    </w:div>
    <w:div w:id="858662291">
      <w:bodyDiv w:val="1"/>
      <w:marLeft w:val="0"/>
      <w:marRight w:val="0"/>
      <w:marTop w:val="0"/>
      <w:marBottom w:val="0"/>
      <w:divBdr>
        <w:top w:val="none" w:sz="0" w:space="0" w:color="auto"/>
        <w:left w:val="none" w:sz="0" w:space="0" w:color="auto"/>
        <w:bottom w:val="none" w:sz="0" w:space="0" w:color="auto"/>
        <w:right w:val="none" w:sz="0" w:space="0" w:color="auto"/>
      </w:divBdr>
    </w:div>
    <w:div w:id="1008754509">
      <w:bodyDiv w:val="1"/>
      <w:marLeft w:val="0"/>
      <w:marRight w:val="0"/>
      <w:marTop w:val="0"/>
      <w:marBottom w:val="0"/>
      <w:divBdr>
        <w:top w:val="none" w:sz="0" w:space="0" w:color="auto"/>
        <w:left w:val="none" w:sz="0" w:space="0" w:color="auto"/>
        <w:bottom w:val="none" w:sz="0" w:space="0" w:color="auto"/>
        <w:right w:val="none" w:sz="0" w:space="0" w:color="auto"/>
      </w:divBdr>
    </w:div>
    <w:div w:id="1218206383">
      <w:bodyDiv w:val="1"/>
      <w:marLeft w:val="0"/>
      <w:marRight w:val="0"/>
      <w:marTop w:val="0"/>
      <w:marBottom w:val="0"/>
      <w:divBdr>
        <w:top w:val="none" w:sz="0" w:space="0" w:color="auto"/>
        <w:left w:val="none" w:sz="0" w:space="0" w:color="auto"/>
        <w:bottom w:val="none" w:sz="0" w:space="0" w:color="auto"/>
        <w:right w:val="none" w:sz="0" w:space="0" w:color="auto"/>
      </w:divBdr>
    </w:div>
    <w:div w:id="1255630063">
      <w:bodyDiv w:val="1"/>
      <w:marLeft w:val="0"/>
      <w:marRight w:val="0"/>
      <w:marTop w:val="0"/>
      <w:marBottom w:val="0"/>
      <w:divBdr>
        <w:top w:val="none" w:sz="0" w:space="0" w:color="auto"/>
        <w:left w:val="none" w:sz="0" w:space="0" w:color="auto"/>
        <w:bottom w:val="none" w:sz="0" w:space="0" w:color="auto"/>
        <w:right w:val="none" w:sz="0" w:space="0" w:color="auto"/>
      </w:divBdr>
    </w:div>
    <w:div w:id="1902595258">
      <w:bodyDiv w:val="1"/>
      <w:marLeft w:val="0"/>
      <w:marRight w:val="0"/>
      <w:marTop w:val="0"/>
      <w:marBottom w:val="0"/>
      <w:divBdr>
        <w:top w:val="none" w:sz="0" w:space="0" w:color="auto"/>
        <w:left w:val="none" w:sz="0" w:space="0" w:color="auto"/>
        <w:bottom w:val="none" w:sz="0" w:space="0" w:color="auto"/>
        <w:right w:val="none" w:sz="0" w:space="0" w:color="auto"/>
      </w:divBdr>
    </w:div>
    <w:div w:id="1961296474">
      <w:bodyDiv w:val="1"/>
      <w:marLeft w:val="0"/>
      <w:marRight w:val="0"/>
      <w:marTop w:val="0"/>
      <w:marBottom w:val="0"/>
      <w:divBdr>
        <w:top w:val="none" w:sz="0" w:space="0" w:color="auto"/>
        <w:left w:val="none" w:sz="0" w:space="0" w:color="auto"/>
        <w:bottom w:val="none" w:sz="0" w:space="0" w:color="auto"/>
        <w:right w:val="none" w:sz="0" w:space="0" w:color="auto"/>
      </w:divBdr>
    </w:div>
    <w:div w:id="19793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4614</Words>
  <Characters>26306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2020-07-09T03:01:00Z</dcterms:created>
  <dcterms:modified xsi:type="dcterms:W3CDTF">2020-07-09T03:53:00Z</dcterms:modified>
</cp:coreProperties>
</file>